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3210" w14:textId="194B4E60" w:rsidR="00D94C01" w:rsidRPr="00351201" w:rsidRDefault="00F26596" w:rsidP="00F26596">
      <w:pPr>
        <w:jc w:val="center"/>
        <w:rPr>
          <w:rFonts w:asciiTheme="minorHAnsi" w:eastAsiaTheme="minorHAnsi" w:hAnsiTheme="minorHAnsi" w:cstheme="minorHAnsi"/>
          <w:b/>
          <w:bCs w:val="0"/>
          <w:sz w:val="32"/>
          <w:szCs w:val="32"/>
        </w:rPr>
      </w:pPr>
      <w:r w:rsidRPr="00351201">
        <w:rPr>
          <w:rFonts w:asciiTheme="minorHAnsi" w:eastAsiaTheme="minorHAnsi" w:hAnsiTheme="minorHAnsi" w:cstheme="minorHAnsi"/>
          <w:b/>
          <w:bCs w:val="0"/>
          <w:sz w:val="32"/>
          <w:szCs w:val="32"/>
        </w:rPr>
        <w:t>VERKIEZINGEN GEMEENTERAAD MAART 2026</w:t>
      </w:r>
    </w:p>
    <w:p w14:paraId="22165169" w14:textId="7218C84D" w:rsidR="00F26596" w:rsidRPr="00351201" w:rsidRDefault="00F26596" w:rsidP="00F26596">
      <w:pPr>
        <w:jc w:val="center"/>
        <w:rPr>
          <w:rFonts w:asciiTheme="minorHAnsi" w:eastAsiaTheme="minorHAnsi" w:hAnsiTheme="minorHAnsi" w:cstheme="minorHAnsi"/>
          <w:b/>
          <w:bCs w:val="0"/>
          <w:sz w:val="32"/>
          <w:szCs w:val="32"/>
        </w:rPr>
      </w:pPr>
      <w:r w:rsidRPr="00351201">
        <w:rPr>
          <w:rFonts w:asciiTheme="minorHAnsi" w:eastAsiaTheme="minorHAnsi" w:hAnsiTheme="minorHAnsi" w:cstheme="minorHAnsi"/>
          <w:b/>
          <w:bCs w:val="0"/>
          <w:sz w:val="32"/>
          <w:szCs w:val="32"/>
        </w:rPr>
        <w:t>WAT SCHRIJVEN DE POLITIEKE PARTIJEN TEN AANZIEN DE SENIOREN</w:t>
      </w:r>
    </w:p>
    <w:tbl>
      <w:tblPr>
        <w:tblStyle w:val="Tabelraster"/>
        <w:tblW w:w="0" w:type="auto"/>
        <w:tblLook w:val="04A0" w:firstRow="1" w:lastRow="0" w:firstColumn="1" w:lastColumn="0" w:noHBand="0" w:noVBand="1"/>
      </w:tblPr>
      <w:tblGrid>
        <w:gridCol w:w="1924"/>
        <w:gridCol w:w="7132"/>
      </w:tblGrid>
      <w:tr w:rsidR="00F26596" w:rsidRPr="00351201" w14:paraId="289ACDC9" w14:textId="77777777" w:rsidTr="00351201">
        <w:tc>
          <w:tcPr>
            <w:tcW w:w="1924" w:type="dxa"/>
          </w:tcPr>
          <w:p w14:paraId="61E0B238" w14:textId="5DA3D88D"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POLITIEKE PARTIJ</w:t>
            </w:r>
          </w:p>
        </w:tc>
        <w:tc>
          <w:tcPr>
            <w:tcW w:w="7132" w:type="dxa"/>
          </w:tcPr>
          <w:p w14:paraId="04220808" w14:textId="79268192"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VERKEIZINGSPROGRAMMA</w:t>
            </w:r>
          </w:p>
        </w:tc>
      </w:tr>
      <w:tr w:rsidR="00F26596" w:rsidRPr="00351201" w14:paraId="2AD351E5" w14:textId="77777777" w:rsidTr="00351201">
        <w:tc>
          <w:tcPr>
            <w:tcW w:w="1924" w:type="dxa"/>
          </w:tcPr>
          <w:p w14:paraId="6A5F6C0B" w14:textId="77777777"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Gemeentebelang</w:t>
            </w:r>
          </w:p>
          <w:p w14:paraId="55D5584F" w14:textId="43BBD494" w:rsidR="00C96667"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Meierijstad</w:t>
            </w:r>
          </w:p>
        </w:tc>
        <w:tc>
          <w:tcPr>
            <w:tcW w:w="7132" w:type="dxa"/>
          </w:tcPr>
          <w:p w14:paraId="6AB26FAC" w14:textId="77777777" w:rsidR="00F26596" w:rsidRPr="00351201" w:rsidRDefault="00C96667"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Het bestuur houdt rekening met de specifieke belangen van senioren. En houdt nauw contact met belangenorganisaties.</w:t>
            </w:r>
          </w:p>
          <w:p w14:paraId="255B896C" w14:textId="77777777" w:rsidR="00C96667" w:rsidRPr="00351201" w:rsidRDefault="00C96667" w:rsidP="00C96667">
            <w:pPr>
              <w:ind w:left="-5"/>
              <w:rPr>
                <w:rFonts w:asciiTheme="minorHAnsi" w:hAnsiTheme="minorHAnsi" w:cstheme="minorHAnsi"/>
                <w:sz w:val="24"/>
                <w:szCs w:val="24"/>
              </w:rPr>
            </w:pPr>
            <w:r w:rsidRPr="00351201">
              <w:rPr>
                <w:rFonts w:asciiTheme="minorHAnsi" w:hAnsiTheme="minorHAnsi" w:cstheme="minorHAnsi"/>
                <w:sz w:val="24"/>
                <w:szCs w:val="24"/>
              </w:rPr>
              <w:t xml:space="preserve">Ongeveer 20% van de inwoners zijn ouderen die zich verbonden voelen met hun omgeving en willen volwaardig meedoen in de samenleving. Soms is daar passende ondersteuning voor nodig. Enkele voorbeelden zijn: </w:t>
            </w:r>
          </w:p>
          <w:p w14:paraId="43B3B559"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buurtinitiatieven en activiteiten die onderlinge betrokkenheid versterken en isolement en eenzaamheid doorbreken; </w:t>
            </w:r>
          </w:p>
          <w:p w14:paraId="6040EB40"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wijkcentra waar wonen, zorg, welzijn en ontmoeting samenkomen; </w:t>
            </w:r>
          </w:p>
          <w:p w14:paraId="358DE0E0"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goed overleg met de seniorenverenigingen; </w:t>
            </w:r>
          </w:p>
          <w:p w14:paraId="1EF8B710"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ondersteuning van vrijwilligersorganisaties actief voor welzijn, zorg en verbondenheid; </w:t>
            </w:r>
          </w:p>
          <w:p w14:paraId="46939171"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beweeg- en preventieprogramma’s dragen bij aan zelfredzaamheid en veiligheid in/ om huis; </w:t>
            </w:r>
          </w:p>
          <w:p w14:paraId="263F7179"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inwoners met dementie wonen langer thuis en hebben huishoudelijke hulp nodig; </w:t>
            </w:r>
          </w:p>
          <w:p w14:paraId="6AF0E521" w14:textId="77777777" w:rsidR="00C96667" w:rsidRPr="00351201" w:rsidRDefault="00C96667" w:rsidP="00C96667">
            <w:pPr>
              <w:numPr>
                <w:ilvl w:val="0"/>
                <w:numId w:val="8"/>
              </w:numPr>
              <w:spacing w:after="5" w:line="255" w:lineRule="auto"/>
              <w:ind w:hanging="360"/>
              <w:rPr>
                <w:rFonts w:asciiTheme="minorHAnsi" w:hAnsiTheme="minorHAnsi" w:cstheme="minorHAnsi"/>
                <w:sz w:val="24"/>
                <w:szCs w:val="24"/>
              </w:rPr>
            </w:pPr>
            <w:r w:rsidRPr="00351201">
              <w:rPr>
                <w:rFonts w:asciiTheme="minorHAnsi" w:hAnsiTheme="minorHAnsi" w:cstheme="minorHAnsi"/>
                <w:sz w:val="24"/>
                <w:szCs w:val="24"/>
              </w:rPr>
              <w:t xml:space="preserve">geschikte woningen, centraal in de 13 kernen bij voorzieningen en sociale netwerken; </w:t>
            </w:r>
          </w:p>
          <w:p w14:paraId="36930957" w14:textId="77777777" w:rsidR="00C96667" w:rsidRPr="00351201" w:rsidRDefault="00C96667" w:rsidP="00C96667">
            <w:pPr>
              <w:numPr>
                <w:ilvl w:val="0"/>
                <w:numId w:val="8"/>
              </w:numPr>
              <w:spacing w:line="255" w:lineRule="auto"/>
              <w:ind w:hanging="360"/>
              <w:rPr>
                <w:rFonts w:asciiTheme="minorHAnsi" w:hAnsiTheme="minorHAnsi" w:cstheme="minorHAnsi"/>
                <w:sz w:val="24"/>
                <w:szCs w:val="24"/>
              </w:rPr>
            </w:pPr>
            <w:r w:rsidRPr="00351201">
              <w:rPr>
                <w:rFonts w:asciiTheme="minorHAnsi" w:hAnsiTheme="minorHAnsi" w:cstheme="minorHAnsi"/>
                <w:sz w:val="24"/>
                <w:szCs w:val="24"/>
              </w:rPr>
              <w:t>de gemeente bevordert dat in openbare ruimten, waaronder winkels, een toiletgelegenheid is voor bezoekers;</w:t>
            </w:r>
          </w:p>
          <w:p w14:paraId="41DA2D3D" w14:textId="77777777" w:rsidR="00C96667" w:rsidRPr="00351201" w:rsidRDefault="00C96667" w:rsidP="00C96667">
            <w:pPr>
              <w:numPr>
                <w:ilvl w:val="0"/>
                <w:numId w:val="8"/>
              </w:numPr>
              <w:spacing w:line="255" w:lineRule="auto"/>
              <w:ind w:hanging="360"/>
              <w:rPr>
                <w:rFonts w:asciiTheme="minorHAnsi" w:hAnsiTheme="minorHAnsi" w:cstheme="minorHAnsi"/>
              </w:rPr>
            </w:pPr>
            <w:r w:rsidRPr="00351201">
              <w:rPr>
                <w:rFonts w:asciiTheme="minorHAnsi" w:hAnsiTheme="minorHAnsi" w:cstheme="minorHAnsi"/>
                <w:sz w:val="24"/>
                <w:szCs w:val="24"/>
              </w:rPr>
              <w:t>de gemeente bevordert dat bedrijven die openbaar toegankelijk zijn, waaronder winkels, ook toegankelijk zijn voor bezoekers met beperkingen</w:t>
            </w:r>
            <w:r w:rsidRPr="00351201">
              <w:rPr>
                <w:rFonts w:asciiTheme="minorHAnsi" w:hAnsiTheme="minorHAnsi" w:cstheme="minorHAnsi"/>
              </w:rPr>
              <w:t>.</w:t>
            </w:r>
          </w:p>
          <w:p w14:paraId="5273FEDE" w14:textId="77777777" w:rsidR="00C96667" w:rsidRPr="00351201" w:rsidRDefault="00C96667"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Woningbouw:</w:t>
            </w:r>
          </w:p>
          <w:p w14:paraId="65487420" w14:textId="77777777" w:rsidR="00C96667"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Voor Veghel; Schijndel; Sint-Oedenrode en Erp:</w:t>
            </w:r>
          </w:p>
          <w:p w14:paraId="74A9A2B1" w14:textId="4617E545" w:rsidR="0062769D"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Inzetten op grote woningbouwprojecten met een mix voor alle doelgroepen.</w:t>
            </w:r>
          </w:p>
        </w:tc>
      </w:tr>
      <w:tr w:rsidR="00F26596" w:rsidRPr="00351201" w14:paraId="62E4CE94" w14:textId="77777777" w:rsidTr="00351201">
        <w:tc>
          <w:tcPr>
            <w:tcW w:w="1924" w:type="dxa"/>
          </w:tcPr>
          <w:p w14:paraId="07F97FC2" w14:textId="0BC0E926"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LOKAAL Meierijstad</w:t>
            </w:r>
          </w:p>
        </w:tc>
        <w:tc>
          <w:tcPr>
            <w:tcW w:w="7132" w:type="dxa"/>
          </w:tcPr>
          <w:p w14:paraId="6FE18902" w14:textId="1CC7F0D4" w:rsidR="00F26596"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Bouwen, bouwen, bouwen voor starters, gezinnen én senioren, zodat je in je eigen dorp kunt blijven wonen met passende woonvormen voor alle leeftijden.</w:t>
            </w:r>
          </w:p>
          <w:p w14:paraId="5BAF9F82" w14:textId="18723C65" w:rsidR="0062769D"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Goede en passende zorg voor iedereen met aandacht voor senioren.</w:t>
            </w:r>
          </w:p>
          <w:p w14:paraId="5DDDABD6" w14:textId="77777777" w:rsidR="0062769D" w:rsidRPr="00351201" w:rsidRDefault="0062769D" w:rsidP="00F26596">
            <w:pPr>
              <w:rPr>
                <w:rFonts w:asciiTheme="minorHAnsi" w:eastAsiaTheme="minorHAnsi" w:hAnsiTheme="minorHAnsi" w:cstheme="minorHAnsi"/>
                <w:sz w:val="24"/>
                <w:szCs w:val="24"/>
              </w:rPr>
            </w:pPr>
          </w:p>
          <w:p w14:paraId="192A138E" w14:textId="77777777" w:rsidR="0062769D" w:rsidRPr="00351201" w:rsidRDefault="0062769D" w:rsidP="00F26596">
            <w:pPr>
              <w:rPr>
                <w:rFonts w:asciiTheme="minorHAnsi" w:eastAsiaTheme="minorHAnsi" w:hAnsiTheme="minorHAnsi" w:cstheme="minorHAnsi"/>
                <w:sz w:val="24"/>
                <w:szCs w:val="24"/>
              </w:rPr>
            </w:pPr>
          </w:p>
          <w:p w14:paraId="79CC89A0" w14:textId="7E3CF8B0" w:rsidR="0062769D" w:rsidRPr="00351201" w:rsidRDefault="0062769D"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Speerpunten 2026-2030 voor LOKAAL Meierijstad:</w:t>
            </w:r>
          </w:p>
          <w:p w14:paraId="66C9B650" w14:textId="49F43E26" w:rsidR="0062769D" w:rsidRPr="00351201" w:rsidRDefault="0062769D"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Boerdonk:</w:t>
            </w:r>
          </w:p>
          <w:p w14:paraId="57B5459A" w14:textId="1BD6379A" w:rsidR="0062769D"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Renovatie of herplaatsing van seniorenwoningen van AREA.</w:t>
            </w:r>
          </w:p>
          <w:p w14:paraId="7788C66A" w14:textId="4C6DB390" w:rsidR="0062769D" w:rsidRPr="00351201" w:rsidRDefault="0062769D"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Boskant:</w:t>
            </w:r>
          </w:p>
          <w:p w14:paraId="1F848717" w14:textId="5CC3A573" w:rsidR="0062769D"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Méér en passende woningbouw voor starters en senioren.</w:t>
            </w:r>
          </w:p>
          <w:p w14:paraId="74F3FA6A" w14:textId="77777777" w:rsidR="0062769D" w:rsidRPr="00351201" w:rsidRDefault="0062769D" w:rsidP="0062769D">
            <w:pPr>
              <w:rPr>
                <w:rFonts w:asciiTheme="minorHAnsi" w:hAnsiTheme="minorHAnsi" w:cstheme="minorHAnsi"/>
                <w:sz w:val="24"/>
                <w:szCs w:val="24"/>
              </w:rPr>
            </w:pPr>
            <w:r w:rsidRPr="00351201">
              <w:rPr>
                <w:rFonts w:asciiTheme="minorHAnsi" w:hAnsiTheme="minorHAnsi" w:cstheme="minorHAnsi"/>
                <w:sz w:val="24"/>
                <w:szCs w:val="24"/>
              </w:rPr>
              <w:t>Realisatie van voldoende betaalbare huur- en koopwoningen voor starters, jonge gezinnen en senioren.</w:t>
            </w:r>
          </w:p>
          <w:p w14:paraId="4EDAAC05" w14:textId="77777777" w:rsidR="0062769D" w:rsidRPr="00351201" w:rsidRDefault="0062769D" w:rsidP="0062769D">
            <w:pPr>
              <w:rPr>
                <w:rFonts w:asciiTheme="minorHAnsi" w:hAnsiTheme="minorHAnsi" w:cstheme="minorHAnsi"/>
                <w:sz w:val="24"/>
                <w:szCs w:val="24"/>
              </w:rPr>
            </w:pPr>
            <w:r w:rsidRPr="00351201">
              <w:rPr>
                <w:rFonts w:asciiTheme="minorHAnsi" w:hAnsiTheme="minorHAnsi" w:cstheme="minorHAnsi"/>
                <w:sz w:val="24"/>
                <w:szCs w:val="24"/>
              </w:rPr>
              <w:t>Aandacht voor leefbaarheid en zelfstandigheid voor ouderen.</w:t>
            </w:r>
          </w:p>
          <w:p w14:paraId="4D6CCF45" w14:textId="4C0ACA51" w:rsidR="0062769D" w:rsidRPr="00351201" w:rsidRDefault="0062769D"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Eerde:</w:t>
            </w:r>
          </w:p>
          <w:p w14:paraId="0C0B6898" w14:textId="5F35554F" w:rsidR="0062769D" w:rsidRPr="00351201" w:rsidRDefault="0062769D"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Woningbouw naar behoefte: voor jongeren, gezinnen en senioren.</w:t>
            </w:r>
          </w:p>
          <w:p w14:paraId="2D97363B" w14:textId="129D6014" w:rsidR="0062769D" w:rsidRPr="00351201" w:rsidRDefault="00137C5F" w:rsidP="00F26596">
            <w:pPr>
              <w:rPr>
                <w:rFonts w:asciiTheme="minorHAnsi" w:eastAsiaTheme="minorHAnsi" w:hAnsiTheme="minorHAnsi" w:cstheme="minorHAnsi"/>
                <w:sz w:val="24"/>
                <w:szCs w:val="24"/>
              </w:rPr>
            </w:pPr>
            <w:r w:rsidRPr="00351201">
              <w:rPr>
                <w:rFonts w:asciiTheme="minorHAnsi" w:eastAsiaTheme="minorHAnsi" w:hAnsiTheme="minorHAnsi" w:cstheme="minorHAnsi"/>
                <w:b/>
                <w:bCs w:val="0"/>
                <w:sz w:val="24"/>
                <w:szCs w:val="24"/>
              </w:rPr>
              <w:t>Erp:</w:t>
            </w:r>
          </w:p>
          <w:p w14:paraId="342358E4" w14:textId="0EDAD0D1" w:rsidR="00137C5F" w:rsidRPr="00351201" w:rsidRDefault="00137C5F" w:rsidP="00F26596">
            <w:pPr>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Meer woningbouw voor alle leeftijden en doelgroepen.</w:t>
            </w:r>
          </w:p>
          <w:p w14:paraId="52C3A101" w14:textId="54DCC76D" w:rsidR="00137C5F" w:rsidRPr="00351201" w:rsidRDefault="00137C5F" w:rsidP="00137C5F">
            <w:pPr>
              <w:rPr>
                <w:rFonts w:asciiTheme="minorHAnsi" w:hAnsiTheme="minorHAnsi" w:cstheme="minorHAnsi"/>
                <w:sz w:val="24"/>
                <w:szCs w:val="24"/>
              </w:rPr>
            </w:pPr>
            <w:r w:rsidRPr="00351201">
              <w:rPr>
                <w:rFonts w:asciiTheme="minorHAnsi" w:hAnsiTheme="minorHAnsi" w:cstheme="minorHAnsi"/>
                <w:sz w:val="24"/>
                <w:szCs w:val="24"/>
              </w:rPr>
              <w:t>Meer betaalbare woningen voor starters, senioren en gezinnen,</w:t>
            </w:r>
          </w:p>
          <w:p w14:paraId="36047470" w14:textId="34DB7FAF" w:rsidR="00137C5F" w:rsidRPr="00351201" w:rsidRDefault="00137C5F" w:rsidP="00137C5F">
            <w:pPr>
              <w:rPr>
                <w:rFonts w:asciiTheme="minorHAnsi" w:hAnsiTheme="minorHAnsi" w:cstheme="minorHAnsi"/>
                <w:sz w:val="24"/>
                <w:szCs w:val="24"/>
              </w:rPr>
            </w:pPr>
            <w:r w:rsidRPr="00351201">
              <w:rPr>
                <w:rFonts w:asciiTheme="minorHAnsi" w:hAnsiTheme="minorHAnsi" w:cstheme="minorHAnsi"/>
                <w:sz w:val="24"/>
                <w:szCs w:val="24"/>
              </w:rPr>
              <w:t>Woningbouw voor starters, senioren, gezinnen én zelfbouwers.</w:t>
            </w:r>
          </w:p>
          <w:p w14:paraId="105D5329" w14:textId="5DB77968" w:rsidR="00137C5F" w:rsidRPr="00351201" w:rsidRDefault="00137C5F" w:rsidP="00137C5F">
            <w:pPr>
              <w:rPr>
                <w:rFonts w:asciiTheme="minorHAnsi" w:hAnsiTheme="minorHAnsi" w:cstheme="minorHAnsi"/>
                <w:b/>
                <w:bCs w:val="0"/>
                <w:sz w:val="24"/>
                <w:szCs w:val="24"/>
              </w:rPr>
            </w:pPr>
            <w:r w:rsidRPr="00351201">
              <w:rPr>
                <w:rFonts w:asciiTheme="minorHAnsi" w:hAnsiTheme="minorHAnsi" w:cstheme="minorHAnsi"/>
                <w:b/>
                <w:bCs w:val="0"/>
                <w:sz w:val="24"/>
                <w:szCs w:val="24"/>
              </w:rPr>
              <w:t>Keldonk:</w:t>
            </w:r>
          </w:p>
          <w:p w14:paraId="7E0271AC" w14:textId="7CDFC67B" w:rsidR="00137C5F" w:rsidRPr="00351201" w:rsidRDefault="00137C5F" w:rsidP="00137C5F">
            <w:pPr>
              <w:rPr>
                <w:rFonts w:asciiTheme="minorHAnsi" w:hAnsiTheme="minorHAnsi" w:cstheme="minorHAnsi"/>
                <w:sz w:val="24"/>
                <w:szCs w:val="24"/>
              </w:rPr>
            </w:pPr>
            <w:r w:rsidRPr="00351201">
              <w:rPr>
                <w:rFonts w:asciiTheme="minorHAnsi" w:hAnsiTheme="minorHAnsi" w:cstheme="minorHAnsi"/>
                <w:sz w:val="24"/>
                <w:szCs w:val="24"/>
              </w:rPr>
              <w:t>Meer woningen voor jongeren, senioren en zelfbouwers.</w:t>
            </w:r>
          </w:p>
          <w:p w14:paraId="55384F74" w14:textId="5159B929" w:rsidR="0062769D" w:rsidRPr="00351201" w:rsidRDefault="00137C5F" w:rsidP="00137C5F">
            <w:pPr>
              <w:pStyle w:val="Geenafstand"/>
              <w:rPr>
                <w:rFonts w:asciiTheme="minorHAnsi" w:hAnsiTheme="minorHAnsi" w:cstheme="minorHAnsi"/>
                <w:sz w:val="24"/>
                <w:szCs w:val="24"/>
              </w:rPr>
            </w:pPr>
            <w:r w:rsidRPr="00351201">
              <w:rPr>
                <w:rFonts w:asciiTheme="minorHAnsi" w:hAnsiTheme="minorHAnsi" w:cstheme="minorHAnsi"/>
                <w:sz w:val="24"/>
                <w:szCs w:val="24"/>
              </w:rPr>
              <w:t>LOKAAL ziet de noodzaak voor meer woonruimte in Keldonk die is afgestemd op de eigen behoefte. Jongeren die willen blijven, senioren die niet weg willen en zelfbouwers die hun eigen plek zoeken.</w:t>
            </w:r>
          </w:p>
          <w:p w14:paraId="65B0D1A4" w14:textId="46BCFE40" w:rsidR="00137C5F" w:rsidRPr="00351201" w:rsidRDefault="00137C5F" w:rsidP="00137C5F">
            <w:pPr>
              <w:pStyle w:val="Geenafstand"/>
              <w:rPr>
                <w:rFonts w:asciiTheme="minorHAnsi" w:hAnsiTheme="minorHAnsi" w:cstheme="minorHAnsi"/>
                <w:b/>
                <w:bCs/>
                <w:sz w:val="24"/>
                <w:szCs w:val="24"/>
              </w:rPr>
            </w:pPr>
            <w:r w:rsidRPr="00351201">
              <w:rPr>
                <w:rFonts w:asciiTheme="minorHAnsi" w:hAnsiTheme="minorHAnsi" w:cstheme="minorHAnsi"/>
                <w:b/>
                <w:bCs/>
                <w:sz w:val="24"/>
                <w:szCs w:val="24"/>
              </w:rPr>
              <w:t>Mariaheide:</w:t>
            </w:r>
          </w:p>
          <w:p w14:paraId="5C7EECA9" w14:textId="6C486D2F" w:rsidR="00137C5F" w:rsidRPr="00351201" w:rsidRDefault="00137C5F" w:rsidP="00137C5F">
            <w:pPr>
              <w:pStyle w:val="Geenafstand"/>
              <w:rPr>
                <w:rFonts w:asciiTheme="minorHAnsi" w:hAnsiTheme="minorHAnsi" w:cstheme="minorHAnsi"/>
                <w:sz w:val="24"/>
                <w:szCs w:val="24"/>
              </w:rPr>
            </w:pPr>
            <w:r w:rsidRPr="00351201">
              <w:rPr>
                <w:rFonts w:asciiTheme="minorHAnsi" w:hAnsiTheme="minorHAnsi" w:cstheme="minorHAnsi"/>
                <w:sz w:val="24"/>
                <w:szCs w:val="24"/>
              </w:rPr>
              <w:t>Meer woningbouw voor eigen jeugd, gezinnen en senioren.</w:t>
            </w:r>
          </w:p>
          <w:p w14:paraId="3AF08E32" w14:textId="7C86D806" w:rsidR="00137C5F" w:rsidRPr="00351201" w:rsidRDefault="00137C5F" w:rsidP="00137C5F">
            <w:pPr>
              <w:pStyle w:val="Geenafstand"/>
              <w:rPr>
                <w:rFonts w:asciiTheme="minorHAnsi" w:hAnsiTheme="minorHAnsi" w:cstheme="minorHAnsi"/>
                <w:b/>
                <w:bCs/>
                <w:sz w:val="24"/>
                <w:szCs w:val="24"/>
              </w:rPr>
            </w:pPr>
            <w:r w:rsidRPr="00351201">
              <w:rPr>
                <w:rFonts w:asciiTheme="minorHAnsi" w:hAnsiTheme="minorHAnsi" w:cstheme="minorHAnsi"/>
                <w:b/>
                <w:bCs/>
                <w:sz w:val="24"/>
                <w:szCs w:val="24"/>
              </w:rPr>
              <w:t>Nijnsel:</w:t>
            </w:r>
          </w:p>
          <w:p w14:paraId="79DD5058" w14:textId="38A863DC" w:rsidR="00137C5F" w:rsidRPr="00351201" w:rsidRDefault="00137C5F" w:rsidP="00137C5F">
            <w:pPr>
              <w:pStyle w:val="Geenafstand"/>
              <w:rPr>
                <w:rFonts w:asciiTheme="minorHAnsi" w:hAnsiTheme="minorHAnsi" w:cstheme="minorHAnsi"/>
                <w:sz w:val="24"/>
                <w:szCs w:val="24"/>
              </w:rPr>
            </w:pPr>
            <w:r w:rsidRPr="00351201">
              <w:rPr>
                <w:rFonts w:asciiTheme="minorHAnsi" w:hAnsiTheme="minorHAnsi" w:cstheme="minorHAnsi"/>
                <w:sz w:val="24"/>
                <w:szCs w:val="24"/>
              </w:rPr>
              <w:t>Meer woningen voor starters, gezinnen en senioren.</w:t>
            </w:r>
          </w:p>
          <w:p w14:paraId="7EA5AB85" w14:textId="4AED5A78" w:rsidR="00137C5F" w:rsidRPr="00351201" w:rsidRDefault="00137C5F" w:rsidP="00137C5F">
            <w:pPr>
              <w:pStyle w:val="Geenafstand"/>
              <w:rPr>
                <w:rFonts w:asciiTheme="minorHAnsi" w:hAnsiTheme="minorHAnsi" w:cstheme="minorHAnsi"/>
                <w:sz w:val="24"/>
                <w:szCs w:val="24"/>
              </w:rPr>
            </w:pPr>
            <w:r w:rsidRPr="00351201">
              <w:rPr>
                <w:rFonts w:asciiTheme="minorHAnsi" w:hAnsiTheme="minorHAnsi" w:cstheme="minorHAnsi"/>
                <w:sz w:val="24"/>
                <w:szCs w:val="24"/>
              </w:rPr>
              <w:t>Bouwen naar behoefte met betaalbare woningen voor starters en senioren, voorrang voor eigen inwoners, én aandacht voor verkeersveiligheid en leefbaarheid. Realisatie van betaalbare en toekomstbestendige woningen voor jongeren en ouderen.</w:t>
            </w:r>
          </w:p>
          <w:p w14:paraId="760FCE90" w14:textId="77777777" w:rsidR="0062769D" w:rsidRPr="00351201" w:rsidRDefault="00137C5F" w:rsidP="00137C5F">
            <w:pPr>
              <w:pStyle w:val="Geenafstand"/>
              <w:rPr>
                <w:rFonts w:asciiTheme="minorHAnsi" w:hAnsiTheme="minorHAnsi" w:cstheme="minorHAnsi"/>
                <w:b/>
                <w:bCs/>
                <w:sz w:val="24"/>
                <w:szCs w:val="24"/>
              </w:rPr>
            </w:pPr>
            <w:r w:rsidRPr="00351201">
              <w:rPr>
                <w:rFonts w:asciiTheme="minorHAnsi" w:hAnsiTheme="minorHAnsi" w:cstheme="minorHAnsi"/>
                <w:b/>
                <w:bCs/>
                <w:sz w:val="24"/>
                <w:szCs w:val="24"/>
              </w:rPr>
              <w:t>Olland:</w:t>
            </w:r>
          </w:p>
          <w:p w14:paraId="2988ABDF" w14:textId="7D657CCE" w:rsidR="00137C5F" w:rsidRPr="00351201" w:rsidRDefault="00137C5F" w:rsidP="00137C5F">
            <w:pPr>
              <w:pStyle w:val="Geenafstand"/>
              <w:rPr>
                <w:rFonts w:asciiTheme="minorHAnsi" w:hAnsiTheme="minorHAnsi" w:cstheme="minorHAnsi"/>
                <w:sz w:val="24"/>
                <w:szCs w:val="24"/>
              </w:rPr>
            </w:pPr>
            <w:r w:rsidRPr="00351201">
              <w:rPr>
                <w:rFonts w:asciiTheme="minorHAnsi" w:hAnsiTheme="minorHAnsi" w:cstheme="minorHAnsi"/>
                <w:sz w:val="24"/>
                <w:szCs w:val="24"/>
              </w:rPr>
              <w:t>Meer woningen voor starters, gezinnen en senioren</w:t>
            </w:r>
            <w:r w:rsidR="00D84C81" w:rsidRPr="00351201">
              <w:rPr>
                <w:rFonts w:asciiTheme="minorHAnsi" w:hAnsiTheme="minorHAnsi" w:cstheme="minorHAnsi"/>
                <w:sz w:val="24"/>
                <w:szCs w:val="24"/>
              </w:rPr>
              <w:t xml:space="preserve">, woningbouw blijft achter. </w:t>
            </w:r>
          </w:p>
          <w:p w14:paraId="5F02B674" w14:textId="77777777" w:rsidR="00137C5F" w:rsidRPr="00351201" w:rsidRDefault="00137C5F"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Gefaseerde woningbouw voor jongeren en ouderen.</w:t>
            </w:r>
          </w:p>
          <w:p w14:paraId="2FC5BEB9" w14:textId="77777777" w:rsidR="00D84C81" w:rsidRPr="00351201" w:rsidRDefault="00D84C81" w:rsidP="00137C5F">
            <w:pPr>
              <w:pStyle w:val="Geenafstand"/>
              <w:rPr>
                <w:rFonts w:asciiTheme="minorHAnsi" w:eastAsiaTheme="minorHAnsi" w:hAnsiTheme="minorHAnsi" w:cstheme="minorHAnsi"/>
                <w:b/>
                <w:bCs/>
                <w:sz w:val="24"/>
                <w:szCs w:val="24"/>
              </w:rPr>
            </w:pPr>
            <w:r w:rsidRPr="00351201">
              <w:rPr>
                <w:rFonts w:asciiTheme="minorHAnsi" w:eastAsiaTheme="minorHAnsi" w:hAnsiTheme="minorHAnsi" w:cstheme="minorHAnsi"/>
                <w:b/>
                <w:bCs/>
                <w:sz w:val="24"/>
                <w:szCs w:val="24"/>
              </w:rPr>
              <w:t>Schijndel:</w:t>
            </w:r>
          </w:p>
          <w:p w14:paraId="2EFFD9F5" w14:textId="77777777" w:rsidR="00D84C81" w:rsidRPr="00351201" w:rsidRDefault="00D84C81"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Ruimte voor woningbouw aan de randen van het dorp, zodat starters en senioren kunnen blijven.</w:t>
            </w:r>
          </w:p>
          <w:p w14:paraId="3FEC0048" w14:textId="77777777" w:rsidR="00D84C81" w:rsidRPr="00351201" w:rsidRDefault="00D84C81" w:rsidP="00137C5F">
            <w:pPr>
              <w:pStyle w:val="Geenafstand"/>
              <w:rPr>
                <w:rFonts w:asciiTheme="minorHAnsi" w:eastAsiaTheme="minorHAnsi" w:hAnsiTheme="minorHAnsi" w:cstheme="minorHAnsi"/>
                <w:b/>
                <w:bCs/>
                <w:sz w:val="24"/>
                <w:szCs w:val="24"/>
              </w:rPr>
            </w:pPr>
            <w:r w:rsidRPr="00351201">
              <w:rPr>
                <w:rFonts w:asciiTheme="minorHAnsi" w:eastAsiaTheme="minorHAnsi" w:hAnsiTheme="minorHAnsi" w:cstheme="minorHAnsi"/>
                <w:b/>
                <w:bCs/>
                <w:sz w:val="24"/>
                <w:szCs w:val="24"/>
              </w:rPr>
              <w:t>Sint-Oedenrode:</w:t>
            </w:r>
          </w:p>
          <w:p w14:paraId="1FF504A3" w14:textId="77777777" w:rsidR="00D84C81" w:rsidRPr="00351201" w:rsidRDefault="00D84C81"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Meer betaalbare woningen starters, gezinnen en senioren.</w:t>
            </w:r>
          </w:p>
          <w:p w14:paraId="3B9D6095" w14:textId="1A30DDB6" w:rsidR="00D84C81" w:rsidRPr="00351201" w:rsidRDefault="00D84C81" w:rsidP="00D84C81">
            <w:pPr>
              <w:pStyle w:val="Geenafstand"/>
              <w:rPr>
                <w:rFonts w:asciiTheme="minorHAnsi" w:hAnsiTheme="minorHAnsi" w:cstheme="minorHAnsi"/>
                <w:sz w:val="24"/>
                <w:szCs w:val="24"/>
              </w:rPr>
            </w:pPr>
            <w:r w:rsidRPr="00351201">
              <w:rPr>
                <w:rFonts w:asciiTheme="minorHAnsi" w:hAnsiTheme="minorHAnsi" w:cstheme="minorHAnsi"/>
                <w:sz w:val="24"/>
                <w:szCs w:val="24"/>
              </w:rPr>
              <w:lastRenderedPageBreak/>
              <w:t>Meer bouwmogelijkheden voor starters en senioren, met nadruk op betaalbare huur en zelfbouw die is afgestemd op Rooise behoefte.</w:t>
            </w:r>
          </w:p>
          <w:p w14:paraId="71C8E8FC" w14:textId="39E73618" w:rsidR="00D84C81" w:rsidRPr="00351201" w:rsidRDefault="00D84C81" w:rsidP="00D84C81">
            <w:pPr>
              <w:pStyle w:val="Geenafstand"/>
              <w:rPr>
                <w:rFonts w:asciiTheme="minorHAnsi" w:hAnsiTheme="minorHAnsi" w:cstheme="minorHAnsi"/>
                <w:b/>
                <w:bCs/>
                <w:sz w:val="24"/>
                <w:szCs w:val="24"/>
              </w:rPr>
            </w:pPr>
            <w:r w:rsidRPr="00351201">
              <w:rPr>
                <w:rFonts w:asciiTheme="minorHAnsi" w:hAnsiTheme="minorHAnsi" w:cstheme="minorHAnsi"/>
                <w:b/>
                <w:bCs/>
                <w:sz w:val="24"/>
                <w:szCs w:val="24"/>
              </w:rPr>
              <w:t>Veghel:</w:t>
            </w:r>
          </w:p>
          <w:p w14:paraId="53BCD7A3" w14:textId="0394DD86" w:rsidR="00D84C81" w:rsidRPr="00351201" w:rsidRDefault="00D84C81" w:rsidP="00D84C81">
            <w:pPr>
              <w:pStyle w:val="Geenafstand"/>
              <w:rPr>
                <w:rFonts w:asciiTheme="minorHAnsi" w:hAnsiTheme="minorHAnsi" w:cstheme="minorHAnsi"/>
                <w:sz w:val="24"/>
                <w:szCs w:val="24"/>
              </w:rPr>
            </w:pPr>
            <w:r w:rsidRPr="00351201">
              <w:rPr>
                <w:rFonts w:asciiTheme="minorHAnsi" w:hAnsiTheme="minorHAnsi" w:cstheme="minorHAnsi"/>
                <w:sz w:val="24"/>
                <w:szCs w:val="24"/>
              </w:rPr>
              <w:t>Woningbouw versnellen in Veghels Buiten, Havenkwartier en Centrum.</w:t>
            </w:r>
          </w:p>
          <w:p w14:paraId="4A7DB80F" w14:textId="77777777" w:rsidR="00D84C81" w:rsidRPr="00351201" w:rsidRDefault="00D84C81" w:rsidP="00137C5F">
            <w:pPr>
              <w:pStyle w:val="Geenafstand"/>
              <w:rPr>
                <w:rFonts w:asciiTheme="minorHAnsi" w:eastAsiaTheme="minorHAnsi" w:hAnsiTheme="minorHAnsi" w:cstheme="minorHAnsi"/>
                <w:b/>
                <w:bCs/>
                <w:sz w:val="24"/>
                <w:szCs w:val="24"/>
              </w:rPr>
            </w:pPr>
            <w:r w:rsidRPr="00351201">
              <w:rPr>
                <w:rFonts w:asciiTheme="minorHAnsi" w:eastAsiaTheme="minorHAnsi" w:hAnsiTheme="minorHAnsi" w:cstheme="minorHAnsi"/>
                <w:b/>
                <w:bCs/>
                <w:sz w:val="24"/>
                <w:szCs w:val="24"/>
              </w:rPr>
              <w:t>Wijbosch:</w:t>
            </w:r>
          </w:p>
          <w:p w14:paraId="043C4640" w14:textId="77777777" w:rsidR="00D84C81" w:rsidRPr="00351201" w:rsidRDefault="00D84C81"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Bouwen voor de toekomst, met ruimte voor starters en senioren.</w:t>
            </w:r>
          </w:p>
          <w:p w14:paraId="354DE86F" w14:textId="77777777" w:rsidR="00D84C81" w:rsidRPr="00351201" w:rsidRDefault="00D84C81"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Ontwikkeling van Wij-hoven, gericht op starters en senioren.</w:t>
            </w:r>
          </w:p>
          <w:p w14:paraId="7108C435" w14:textId="77777777" w:rsidR="00D84C81" w:rsidRPr="00351201" w:rsidRDefault="00D84C81" w:rsidP="00137C5F">
            <w:pPr>
              <w:pStyle w:val="Geenafstand"/>
              <w:rPr>
                <w:rFonts w:asciiTheme="minorHAnsi" w:eastAsiaTheme="minorHAnsi" w:hAnsiTheme="minorHAnsi" w:cstheme="minorHAnsi"/>
                <w:b/>
                <w:bCs/>
                <w:sz w:val="24"/>
                <w:szCs w:val="24"/>
              </w:rPr>
            </w:pPr>
            <w:r w:rsidRPr="00351201">
              <w:rPr>
                <w:rFonts w:asciiTheme="minorHAnsi" w:eastAsiaTheme="minorHAnsi" w:hAnsiTheme="minorHAnsi" w:cstheme="minorHAnsi"/>
                <w:b/>
                <w:bCs/>
                <w:sz w:val="24"/>
                <w:szCs w:val="24"/>
              </w:rPr>
              <w:t>Zijtaart:</w:t>
            </w:r>
          </w:p>
          <w:p w14:paraId="7165ED05" w14:textId="77777777" w:rsidR="00D84C81" w:rsidRPr="00351201" w:rsidRDefault="00D84C81" w:rsidP="00137C5F">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Bouwen voor eigen jeugd en senioren.</w:t>
            </w:r>
          </w:p>
          <w:p w14:paraId="09A6E67C" w14:textId="75A617D7" w:rsidR="00D84C81" w:rsidRPr="00351201" w:rsidRDefault="00D84C81" w:rsidP="00D84C81">
            <w:pPr>
              <w:pStyle w:val="Geenafstand"/>
              <w:rPr>
                <w:rFonts w:asciiTheme="minorHAnsi" w:eastAsiaTheme="minorHAnsi" w:hAnsiTheme="minorHAnsi" w:cstheme="minorHAnsi"/>
                <w:sz w:val="24"/>
                <w:szCs w:val="24"/>
              </w:rPr>
            </w:pPr>
            <w:r w:rsidRPr="00351201">
              <w:rPr>
                <w:rFonts w:asciiTheme="minorHAnsi" w:hAnsiTheme="minorHAnsi" w:cstheme="minorHAnsi"/>
                <w:sz w:val="24"/>
                <w:szCs w:val="24"/>
              </w:rPr>
              <w:t>Continuïteit in woningbouw voor starters en senioren, actief grondbeleid en leefbare wijken. Continue woningbouw voor starters en senioren in alle prijsklassen.</w:t>
            </w:r>
          </w:p>
        </w:tc>
      </w:tr>
      <w:tr w:rsidR="00F26596" w:rsidRPr="00351201" w14:paraId="4716E6CD" w14:textId="77777777" w:rsidTr="00351201">
        <w:tc>
          <w:tcPr>
            <w:tcW w:w="1924" w:type="dxa"/>
          </w:tcPr>
          <w:p w14:paraId="7ED5F20E" w14:textId="4823A029"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Groen Links-PvdA</w:t>
            </w:r>
          </w:p>
        </w:tc>
        <w:tc>
          <w:tcPr>
            <w:tcW w:w="7132" w:type="dxa"/>
          </w:tcPr>
          <w:p w14:paraId="5F086862" w14:textId="77777777" w:rsidR="00D84C81" w:rsidRPr="00351201" w:rsidRDefault="00D84C81" w:rsidP="00D84C81">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Een thuis is meer dan vier muren. In Meierijstad is de woningnood groot: starters, jonge gezinnen en ouderen wachten te lang op een passende, betaalbare woning.  </w:t>
            </w:r>
          </w:p>
          <w:p w14:paraId="6099599B" w14:textId="77777777" w:rsidR="00D84C81" w:rsidRPr="00351201" w:rsidRDefault="00D84C81" w:rsidP="00D84C81">
            <w:pPr>
              <w:pStyle w:val="Geenafstand"/>
              <w:rPr>
                <w:rFonts w:asciiTheme="minorHAnsi" w:hAnsiTheme="minorHAnsi" w:cstheme="minorHAnsi"/>
                <w:sz w:val="24"/>
                <w:szCs w:val="24"/>
              </w:rPr>
            </w:pPr>
            <w:r w:rsidRPr="00351201">
              <w:rPr>
                <w:rFonts w:asciiTheme="minorHAnsi" w:hAnsiTheme="minorHAnsi" w:cstheme="minorHAnsi"/>
                <w:sz w:val="24"/>
                <w:szCs w:val="24"/>
              </w:rPr>
              <w:t>We bouwen extra seniorenwoningen en helpen verhuizen, zodat doorstroming op gang komt. Zo komen gezinswoningen vrij voor jonge gezinnen.</w:t>
            </w:r>
          </w:p>
          <w:p w14:paraId="760F7FA0" w14:textId="77777777" w:rsidR="00D84C81" w:rsidRPr="00351201" w:rsidRDefault="00D84C81" w:rsidP="00D84C81">
            <w:pPr>
              <w:pStyle w:val="Geenafstand"/>
              <w:rPr>
                <w:rFonts w:asciiTheme="minorHAnsi" w:hAnsiTheme="minorHAnsi" w:cstheme="minorHAnsi"/>
                <w:sz w:val="24"/>
                <w:szCs w:val="24"/>
              </w:rPr>
            </w:pPr>
            <w:r w:rsidRPr="00351201">
              <w:rPr>
                <w:rFonts w:asciiTheme="minorHAnsi" w:hAnsiTheme="minorHAnsi" w:cstheme="minorHAnsi"/>
                <w:sz w:val="24"/>
                <w:szCs w:val="24"/>
              </w:rPr>
              <w:t>We maken straten veiliger met goede oversteekplaatsen en duidelijke schoolroutes. Zo kunnen kinderen en ouderen veilig lopen en fietsen.</w:t>
            </w:r>
          </w:p>
          <w:p w14:paraId="70B411AC" w14:textId="10C73359" w:rsidR="00F26596" w:rsidRPr="00351201" w:rsidRDefault="00D84C81" w:rsidP="00137C5F">
            <w:pPr>
              <w:pStyle w:val="Geenafstand"/>
              <w:rPr>
                <w:rFonts w:asciiTheme="minorHAnsi" w:eastAsiaTheme="minorHAnsi" w:hAnsiTheme="minorHAnsi" w:cstheme="minorHAnsi"/>
                <w:sz w:val="24"/>
                <w:szCs w:val="24"/>
              </w:rPr>
            </w:pPr>
            <w:r w:rsidRPr="00351201">
              <w:rPr>
                <w:rFonts w:asciiTheme="minorHAnsi" w:hAnsiTheme="minorHAnsi" w:cstheme="minorHAnsi"/>
                <w:sz w:val="24"/>
                <w:szCs w:val="24"/>
              </w:rPr>
              <w:t>We ondersteunen (jonge) mantelzorgers met respijtzorg en praktische hulp middels het steunpunt.</w:t>
            </w:r>
          </w:p>
        </w:tc>
      </w:tr>
      <w:tr w:rsidR="00F26596" w:rsidRPr="00351201" w14:paraId="7912050D" w14:textId="77777777" w:rsidTr="00351201">
        <w:tc>
          <w:tcPr>
            <w:tcW w:w="1924" w:type="dxa"/>
          </w:tcPr>
          <w:p w14:paraId="54A10EED" w14:textId="3A661D04"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HIER</w:t>
            </w:r>
          </w:p>
        </w:tc>
        <w:tc>
          <w:tcPr>
            <w:tcW w:w="7132" w:type="dxa"/>
          </w:tcPr>
          <w:p w14:paraId="1F47ACD3"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We zijn trots op de bijzondere woonvormen zoals Stichting Eigensleutel en B'ons Thuis. </w:t>
            </w:r>
          </w:p>
          <w:p w14:paraId="1BBDDC84"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Meierijstad heeft één eigen welzijnsorganisatie. </w:t>
            </w:r>
          </w:p>
          <w:p w14:paraId="5DC180D4" w14:textId="6DCCF1E4" w:rsidR="009372CF" w:rsidRPr="00351201" w:rsidRDefault="009372CF" w:rsidP="009372CF">
            <w:pPr>
              <w:pStyle w:val="Geenafstand"/>
              <w:rPr>
                <w:rFonts w:asciiTheme="minorHAnsi" w:hAnsiTheme="minorHAnsi" w:cstheme="minorHAnsi"/>
                <w:sz w:val="24"/>
                <w:szCs w:val="24"/>
              </w:rPr>
            </w:pPr>
            <w:proofErr w:type="spellStart"/>
            <w:r w:rsidRPr="00351201">
              <w:rPr>
                <w:rFonts w:asciiTheme="minorHAnsi" w:hAnsiTheme="minorHAnsi" w:cstheme="minorHAnsi"/>
                <w:sz w:val="24"/>
                <w:szCs w:val="24"/>
              </w:rPr>
              <w:t>Leefgoed</w:t>
            </w:r>
            <w:proofErr w:type="spellEnd"/>
            <w:r w:rsidRPr="00351201">
              <w:rPr>
                <w:rFonts w:asciiTheme="minorHAnsi" w:hAnsiTheme="minorHAnsi" w:cstheme="minorHAnsi"/>
                <w:sz w:val="24"/>
                <w:szCs w:val="24"/>
              </w:rPr>
              <w:t xml:space="preserve"> Veghel en </w:t>
            </w:r>
            <w:proofErr w:type="spellStart"/>
            <w:r w:rsidRPr="00351201">
              <w:rPr>
                <w:rFonts w:asciiTheme="minorHAnsi" w:hAnsiTheme="minorHAnsi" w:cstheme="minorHAnsi"/>
                <w:sz w:val="24"/>
                <w:szCs w:val="24"/>
              </w:rPr>
              <w:t>Wijhoven</w:t>
            </w:r>
            <w:proofErr w:type="spellEnd"/>
            <w:r w:rsidRPr="00351201">
              <w:rPr>
                <w:rFonts w:asciiTheme="minorHAnsi" w:hAnsiTheme="minorHAnsi" w:cstheme="minorHAnsi"/>
                <w:sz w:val="24"/>
                <w:szCs w:val="24"/>
              </w:rPr>
              <w:t xml:space="preserve"> Wijbosch zijn verder doorontwikkeld.</w:t>
            </w:r>
          </w:p>
          <w:p w14:paraId="193C40A3" w14:textId="0FCD5A0C"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Bouwen: Wij vinden dat de overheid de regie op woningbouw verder op moet pakken. Met inwoners, ontwikkelaars en corporaties. Om actief woningen te bouwen, maar ook te transformeren voor de bestaande behoefte. Voor alle doelgroepen. In alle dorpen en wijken. Met een focus op het sociale, de betaalbaarheid en met aandacht voor starters en senioren.</w:t>
            </w:r>
          </w:p>
          <w:p w14:paraId="372A36FE"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Organisaties: Professionele organisaties werken op basis van gelijkwaardigheid samen met mantelzorgers, vrijwilligers en lokale vrijwilligersorganisaties.</w:t>
            </w:r>
          </w:p>
          <w:p w14:paraId="4265947B" w14:textId="41E63273"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lastRenderedPageBreak/>
              <w:t>Mantelzorgers, vrijwilligers en vrijwilligersorganisaties, die zich inzetten op het gebied van zorg en welzijn, worden gesteund, geschoold en gefaciliteerd.</w:t>
            </w:r>
          </w:p>
          <w:p w14:paraId="191E588C" w14:textId="76D674C2"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De gemeente speelt in op veranderende woonbehoeftes met nieuwe woonvormen waarin wonen, zorg en ontmoeting samenkomen. Denk aan kleinschalige woonprojecten met zorg aan huis, hofjes of appartementencomplexen met gezamenlijke ruimtes en woonzorgvoorzieningen in de wijk waar ook activiteiten en dagbesteding plaatsvinden. Zo kunnen inwoners langer zelfstandig blijven.</w:t>
            </w:r>
          </w:p>
          <w:p w14:paraId="62606E27" w14:textId="1B61E701"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Kernbegrip: Wij zijn enthousiast over Leefgoed Veghel waarin veel partijen intensief samenwerken aan wonen en welzijn. Wij maken ons hard om samen met vrijwilligersorganisaties deze samenwerkingsvorm ook in Sint-Oedenrode en Schijndel verder uit te rollen.</w:t>
            </w:r>
          </w:p>
          <w:p w14:paraId="4F070562" w14:textId="1FAD9502"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Nieuwe woonvormen zoals ecologisch wonen, een </w:t>
            </w:r>
            <w:proofErr w:type="spellStart"/>
            <w:r w:rsidRPr="00351201">
              <w:rPr>
                <w:rFonts w:asciiTheme="minorHAnsi" w:hAnsiTheme="minorHAnsi" w:cstheme="minorHAnsi"/>
                <w:sz w:val="24"/>
                <w:szCs w:val="24"/>
              </w:rPr>
              <w:t>knarrenhof</w:t>
            </w:r>
            <w:proofErr w:type="spellEnd"/>
            <w:r w:rsidRPr="00351201">
              <w:rPr>
                <w:rFonts w:asciiTheme="minorHAnsi" w:hAnsiTheme="minorHAnsi" w:cstheme="minorHAnsi"/>
                <w:sz w:val="24"/>
                <w:szCs w:val="24"/>
              </w:rPr>
              <w:t xml:space="preserve"> of </w:t>
            </w:r>
            <w:proofErr w:type="spellStart"/>
            <w:r w:rsidRPr="00351201">
              <w:rPr>
                <w:rFonts w:asciiTheme="minorHAnsi" w:hAnsiTheme="minorHAnsi" w:cstheme="minorHAnsi"/>
                <w:sz w:val="24"/>
                <w:szCs w:val="24"/>
              </w:rPr>
              <w:t>tiny</w:t>
            </w:r>
            <w:proofErr w:type="spellEnd"/>
            <w:r w:rsidRPr="00351201">
              <w:rPr>
                <w:rFonts w:asciiTheme="minorHAnsi" w:hAnsiTheme="minorHAnsi" w:cstheme="minorHAnsi"/>
                <w:sz w:val="24"/>
                <w:szCs w:val="24"/>
              </w:rPr>
              <w:t xml:space="preserve"> </w:t>
            </w:r>
            <w:proofErr w:type="spellStart"/>
            <w:r w:rsidRPr="00351201">
              <w:rPr>
                <w:rFonts w:asciiTheme="minorHAnsi" w:hAnsiTheme="minorHAnsi" w:cstheme="minorHAnsi"/>
                <w:sz w:val="24"/>
                <w:szCs w:val="24"/>
              </w:rPr>
              <w:t>houses</w:t>
            </w:r>
            <w:proofErr w:type="spellEnd"/>
            <w:r w:rsidRPr="00351201">
              <w:rPr>
                <w:rFonts w:asciiTheme="minorHAnsi" w:hAnsiTheme="minorHAnsi" w:cstheme="minorHAnsi"/>
                <w:sz w:val="24"/>
                <w:szCs w:val="24"/>
              </w:rPr>
              <w:t xml:space="preserve"> zijn een goede optie. Wij willen duidelijk beleid voor het </w:t>
            </w:r>
            <w:proofErr w:type="spellStart"/>
            <w:r w:rsidRPr="00351201">
              <w:rPr>
                <w:rFonts w:asciiTheme="minorHAnsi" w:hAnsiTheme="minorHAnsi" w:cstheme="minorHAnsi"/>
                <w:sz w:val="24"/>
                <w:szCs w:val="24"/>
              </w:rPr>
              <w:t>reali</w:t>
            </w:r>
            <w:proofErr w:type="spellEnd"/>
            <w:r w:rsidRPr="00351201">
              <w:rPr>
                <w:rFonts w:asciiTheme="minorHAnsi" w:hAnsiTheme="minorHAnsi" w:cstheme="minorHAnsi"/>
                <w:sz w:val="24"/>
                <w:szCs w:val="24"/>
              </w:rPr>
              <w:t xml:space="preserve"> </w:t>
            </w:r>
          </w:p>
          <w:p w14:paraId="4E3C525E" w14:textId="613A2240" w:rsidR="009372CF" w:rsidRPr="00351201" w:rsidRDefault="009372CF" w:rsidP="009372CF">
            <w:pPr>
              <w:pStyle w:val="Geenafstand"/>
              <w:rPr>
                <w:rFonts w:asciiTheme="minorHAnsi" w:hAnsiTheme="minorHAnsi" w:cstheme="minorHAnsi"/>
                <w:sz w:val="24"/>
                <w:szCs w:val="24"/>
              </w:rPr>
            </w:pPr>
            <w:proofErr w:type="spellStart"/>
            <w:r w:rsidRPr="00351201">
              <w:rPr>
                <w:rFonts w:asciiTheme="minorHAnsi" w:hAnsiTheme="minorHAnsi" w:cstheme="minorHAnsi"/>
                <w:sz w:val="24"/>
                <w:szCs w:val="24"/>
              </w:rPr>
              <w:t>seren</w:t>
            </w:r>
            <w:proofErr w:type="spellEnd"/>
            <w:r w:rsidRPr="00351201">
              <w:rPr>
                <w:rFonts w:asciiTheme="minorHAnsi" w:hAnsiTheme="minorHAnsi" w:cstheme="minorHAnsi"/>
                <w:sz w:val="24"/>
                <w:szCs w:val="24"/>
              </w:rPr>
              <w:t xml:space="preserve"> van deze woonvormen.</w:t>
            </w:r>
          </w:p>
          <w:p w14:paraId="41C68CBD" w14:textId="3DD56699" w:rsidR="00F26596"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Bijzondere doelgroepen: Er moet een actieplan komen voor het doorstromen van senioren in overleg met Seniorenraad Meierijstad en Seniorenkring Meierijstad.</w:t>
            </w:r>
          </w:p>
        </w:tc>
      </w:tr>
      <w:tr w:rsidR="00F26596" w:rsidRPr="00351201" w14:paraId="33F4FCC6" w14:textId="77777777" w:rsidTr="00351201">
        <w:tc>
          <w:tcPr>
            <w:tcW w:w="1924" w:type="dxa"/>
          </w:tcPr>
          <w:p w14:paraId="4358AE1F" w14:textId="6E88DB7F"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HART</w:t>
            </w:r>
          </w:p>
        </w:tc>
        <w:tc>
          <w:tcPr>
            <w:tcW w:w="7132" w:type="dxa"/>
          </w:tcPr>
          <w:p w14:paraId="7B7D56CB"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Over zorgzaamheid: Ook in Schijndel en Sint-Oedenrode moet </w:t>
            </w:r>
            <w:proofErr w:type="spellStart"/>
            <w:r w:rsidRPr="00351201">
              <w:rPr>
                <w:rFonts w:asciiTheme="minorHAnsi" w:hAnsiTheme="minorHAnsi" w:cstheme="minorHAnsi"/>
                <w:sz w:val="24"/>
                <w:szCs w:val="24"/>
              </w:rPr>
              <w:t>LeefGoed</w:t>
            </w:r>
            <w:proofErr w:type="spellEnd"/>
            <w:r w:rsidRPr="00351201">
              <w:rPr>
                <w:rFonts w:asciiTheme="minorHAnsi" w:hAnsiTheme="minorHAnsi" w:cstheme="minorHAnsi"/>
                <w:sz w:val="24"/>
                <w:szCs w:val="24"/>
              </w:rPr>
              <w:t xml:space="preserve"> komen. In beide dorpen komt zo’n ontmoetings-, advies- en welzijnscentrum.</w:t>
            </w:r>
          </w:p>
          <w:p w14:paraId="3C1CB267" w14:textId="1277A18F" w:rsidR="00F26596" w:rsidRPr="00351201" w:rsidRDefault="009372CF" w:rsidP="009372CF">
            <w:pPr>
              <w:pStyle w:val="Geenafstand"/>
              <w:rPr>
                <w:rFonts w:asciiTheme="minorHAnsi" w:hAnsiTheme="minorHAnsi" w:cstheme="minorHAnsi"/>
              </w:rPr>
            </w:pPr>
            <w:r w:rsidRPr="00351201">
              <w:rPr>
                <w:rFonts w:cstheme="minorHAnsi"/>
                <w:b/>
                <w:bCs/>
                <w:noProof/>
                <w:sz w:val="24"/>
                <w:szCs w:val="24"/>
              </w:rPr>
              <mc:AlternateContent>
                <mc:Choice Requires="wpg">
                  <w:drawing>
                    <wp:anchor distT="0" distB="0" distL="114300" distR="114300" simplePos="0" relativeHeight="251660288" behindDoc="0" locked="0" layoutInCell="1" allowOverlap="1" wp14:anchorId="13C636B6" wp14:editId="362D94F9">
                      <wp:simplePos x="0" y="0"/>
                      <wp:positionH relativeFrom="column">
                        <wp:posOffset>-28791</wp:posOffset>
                      </wp:positionH>
                      <wp:positionV relativeFrom="paragraph">
                        <wp:posOffset>30073</wp:posOffset>
                      </wp:positionV>
                      <wp:extent cx="38114" cy="381142"/>
                      <wp:effectExtent l="0" t="0" r="0" b="0"/>
                      <wp:wrapSquare wrapText="bothSides"/>
                      <wp:docPr id="12527" name="Group 12527"/>
                      <wp:cNvGraphicFramePr/>
                      <a:graphic xmlns:a="http://schemas.openxmlformats.org/drawingml/2006/main">
                        <a:graphicData uri="http://schemas.microsoft.com/office/word/2010/wordprocessingGroup">
                          <wpg:wgp>
                            <wpg:cNvGrpSpPr/>
                            <wpg:grpSpPr>
                              <a:xfrm>
                                <a:off x="0" y="0"/>
                                <a:ext cx="38114" cy="381142"/>
                                <a:chOff x="0" y="0"/>
                                <a:chExt cx="38114" cy="381142"/>
                              </a:xfrm>
                            </wpg:grpSpPr>
                            <wps:wsp>
                              <wps:cNvPr id="913" name="Shape 913"/>
                              <wps:cNvSpPr/>
                              <wps:spPr>
                                <a:xfrm>
                                  <a:off x="0" y="0"/>
                                  <a:ext cx="38114" cy="38114"/>
                                </a:xfrm>
                                <a:custGeom>
                                  <a:avLst/>
                                  <a:gdLst/>
                                  <a:ahLst/>
                                  <a:cxnLst/>
                                  <a:rect l="0" t="0" r="0" b="0"/>
                                  <a:pathLst>
                                    <a:path w="38114" h="38114">
                                      <a:moveTo>
                                        <a:pt x="19057" y="0"/>
                                      </a:moveTo>
                                      <a:cubicBezTo>
                                        <a:pt x="21584" y="0"/>
                                        <a:pt x="24015" y="484"/>
                                        <a:pt x="26350" y="1450"/>
                                      </a:cubicBezTo>
                                      <a:cubicBezTo>
                                        <a:pt x="28685" y="2418"/>
                                        <a:pt x="30746" y="3794"/>
                                        <a:pt x="32533" y="5582"/>
                                      </a:cubicBezTo>
                                      <a:cubicBezTo>
                                        <a:pt x="34319" y="7369"/>
                                        <a:pt x="35697" y="9430"/>
                                        <a:pt x="36664" y="11764"/>
                                      </a:cubicBezTo>
                                      <a:cubicBezTo>
                                        <a:pt x="37631" y="14099"/>
                                        <a:pt x="38114" y="16530"/>
                                        <a:pt x="38114" y="19057"/>
                                      </a:cubicBezTo>
                                      <a:cubicBezTo>
                                        <a:pt x="38114" y="21584"/>
                                        <a:pt x="37631" y="24015"/>
                                        <a:pt x="36664" y="26350"/>
                                      </a:cubicBezTo>
                                      <a:cubicBezTo>
                                        <a:pt x="35697" y="28684"/>
                                        <a:pt x="34319" y="30745"/>
                                        <a:pt x="32533" y="32532"/>
                                      </a:cubicBezTo>
                                      <a:cubicBezTo>
                                        <a:pt x="30746" y="34319"/>
                                        <a:pt x="28685" y="35696"/>
                                        <a:pt x="26350" y="36663"/>
                                      </a:cubicBezTo>
                                      <a:cubicBezTo>
                                        <a:pt x="24015" y="37630"/>
                                        <a:pt x="21584" y="38114"/>
                                        <a:pt x="19057" y="38114"/>
                                      </a:cubicBezTo>
                                      <a:cubicBezTo>
                                        <a:pt x="16530" y="38114"/>
                                        <a:pt x="14099" y="37630"/>
                                        <a:pt x="11764" y="36663"/>
                                      </a:cubicBezTo>
                                      <a:cubicBezTo>
                                        <a:pt x="9430" y="35696"/>
                                        <a:pt x="7369" y="34319"/>
                                        <a:pt x="5582" y="32532"/>
                                      </a:cubicBezTo>
                                      <a:cubicBezTo>
                                        <a:pt x="3795" y="30745"/>
                                        <a:pt x="2418" y="28684"/>
                                        <a:pt x="1451" y="26350"/>
                                      </a:cubicBezTo>
                                      <a:cubicBezTo>
                                        <a:pt x="484" y="24015"/>
                                        <a:pt x="0" y="21584"/>
                                        <a:pt x="0" y="19057"/>
                                      </a:cubicBezTo>
                                      <a:cubicBezTo>
                                        <a:pt x="0" y="16530"/>
                                        <a:pt x="484" y="14099"/>
                                        <a:pt x="1451" y="11764"/>
                                      </a:cubicBezTo>
                                      <a:cubicBezTo>
                                        <a:pt x="2418" y="9430"/>
                                        <a:pt x="3795" y="7369"/>
                                        <a:pt x="5582" y="5582"/>
                                      </a:cubicBezTo>
                                      <a:cubicBezTo>
                                        <a:pt x="7369" y="3794"/>
                                        <a:pt x="9430" y="2418"/>
                                        <a:pt x="11764" y="1450"/>
                                      </a:cubicBezTo>
                                      <a:cubicBezTo>
                                        <a:pt x="14099" y="484"/>
                                        <a:pt x="16530" y="0"/>
                                        <a:pt x="19057" y="0"/>
                                      </a:cubicBezTo>
                                      <a:close/>
                                    </a:path>
                                  </a:pathLst>
                                </a:custGeom>
                                <a:ln w="0" cap="flat">
                                  <a:miter lim="127000"/>
                                </a:ln>
                              </wps:spPr>
                              <wps:style>
                                <a:lnRef idx="0">
                                  <a:srgbClr val="000000">
                                    <a:alpha val="0"/>
                                  </a:srgbClr>
                                </a:lnRef>
                                <a:fillRef idx="1">
                                  <a:srgbClr val="2B282D"/>
                                </a:fillRef>
                                <a:effectRef idx="0">
                                  <a:scrgbClr r="0" g="0" b="0"/>
                                </a:effectRef>
                                <a:fontRef idx="none"/>
                              </wps:style>
                              <wps:bodyPr/>
                            </wps:wsp>
                            <wps:wsp>
                              <wps:cNvPr id="923" name="Shape 923"/>
                              <wps:cNvSpPr/>
                              <wps:spPr>
                                <a:xfrm>
                                  <a:off x="0" y="343028"/>
                                  <a:ext cx="38114" cy="38114"/>
                                </a:xfrm>
                                <a:custGeom>
                                  <a:avLst/>
                                  <a:gdLst/>
                                  <a:ahLst/>
                                  <a:cxnLst/>
                                  <a:rect l="0" t="0" r="0" b="0"/>
                                  <a:pathLst>
                                    <a:path w="38114" h="38114">
                                      <a:moveTo>
                                        <a:pt x="19057" y="0"/>
                                      </a:moveTo>
                                      <a:cubicBezTo>
                                        <a:pt x="21584" y="0"/>
                                        <a:pt x="24015" y="484"/>
                                        <a:pt x="26350" y="1451"/>
                                      </a:cubicBezTo>
                                      <a:cubicBezTo>
                                        <a:pt x="28685" y="2418"/>
                                        <a:pt x="30746" y="3795"/>
                                        <a:pt x="32533" y="5582"/>
                                      </a:cubicBezTo>
                                      <a:cubicBezTo>
                                        <a:pt x="34319" y="7369"/>
                                        <a:pt x="35697" y="9430"/>
                                        <a:pt x="36664" y="11764"/>
                                      </a:cubicBezTo>
                                      <a:cubicBezTo>
                                        <a:pt x="37631" y="14099"/>
                                        <a:pt x="38114" y="16530"/>
                                        <a:pt x="38114" y="19057"/>
                                      </a:cubicBezTo>
                                      <a:cubicBezTo>
                                        <a:pt x="38114" y="21584"/>
                                        <a:pt x="37631" y="24015"/>
                                        <a:pt x="36664" y="26350"/>
                                      </a:cubicBezTo>
                                      <a:cubicBezTo>
                                        <a:pt x="35697" y="28685"/>
                                        <a:pt x="34319" y="30745"/>
                                        <a:pt x="32533" y="32533"/>
                                      </a:cubicBezTo>
                                      <a:cubicBezTo>
                                        <a:pt x="30746" y="34320"/>
                                        <a:pt x="28685" y="35696"/>
                                        <a:pt x="26350" y="36664"/>
                                      </a:cubicBezTo>
                                      <a:cubicBezTo>
                                        <a:pt x="24015" y="37631"/>
                                        <a:pt x="21584" y="38114"/>
                                        <a:pt x="19057" y="38114"/>
                                      </a:cubicBezTo>
                                      <a:cubicBezTo>
                                        <a:pt x="16530" y="38114"/>
                                        <a:pt x="14099" y="37631"/>
                                        <a:pt x="11764" y="36664"/>
                                      </a:cubicBezTo>
                                      <a:cubicBezTo>
                                        <a:pt x="9430" y="35696"/>
                                        <a:pt x="7369" y="34320"/>
                                        <a:pt x="5582" y="32533"/>
                                      </a:cubicBezTo>
                                      <a:cubicBezTo>
                                        <a:pt x="3795" y="30745"/>
                                        <a:pt x="2418" y="28685"/>
                                        <a:pt x="1451" y="26350"/>
                                      </a:cubicBezTo>
                                      <a:cubicBezTo>
                                        <a:pt x="484" y="24015"/>
                                        <a:pt x="0" y="21584"/>
                                        <a:pt x="0" y="19057"/>
                                      </a:cubicBezTo>
                                      <a:cubicBezTo>
                                        <a:pt x="0" y="16530"/>
                                        <a:pt x="484" y="14099"/>
                                        <a:pt x="1451" y="11764"/>
                                      </a:cubicBezTo>
                                      <a:cubicBezTo>
                                        <a:pt x="2418" y="9430"/>
                                        <a:pt x="3795" y="7369"/>
                                        <a:pt x="5582" y="5582"/>
                                      </a:cubicBezTo>
                                      <a:cubicBezTo>
                                        <a:pt x="7369" y="3795"/>
                                        <a:pt x="9430" y="2418"/>
                                        <a:pt x="11764" y="1451"/>
                                      </a:cubicBezTo>
                                      <a:cubicBezTo>
                                        <a:pt x="14099" y="484"/>
                                        <a:pt x="16530" y="0"/>
                                        <a:pt x="19057" y="0"/>
                                      </a:cubicBezTo>
                                      <a:close/>
                                    </a:path>
                                  </a:pathLst>
                                </a:custGeom>
                                <a:ln w="0" cap="flat">
                                  <a:miter lim="127000"/>
                                </a:ln>
                              </wps:spPr>
                              <wps:style>
                                <a:lnRef idx="0">
                                  <a:srgbClr val="000000">
                                    <a:alpha val="0"/>
                                  </a:srgbClr>
                                </a:lnRef>
                                <a:fillRef idx="1">
                                  <a:srgbClr val="2B282D"/>
                                </a:fillRef>
                                <a:effectRef idx="0">
                                  <a:scrgbClr r="0" g="0" b="0"/>
                                </a:effectRef>
                                <a:fontRef idx="none"/>
                              </wps:style>
                              <wps:bodyPr/>
                            </wps:wsp>
                          </wpg:wgp>
                        </a:graphicData>
                      </a:graphic>
                    </wp:anchor>
                  </w:drawing>
                </mc:Choice>
                <mc:Fallback>
                  <w:pict>
                    <v:group w14:anchorId="14EF6979" id="Group 12527" o:spid="_x0000_s1026" style="position:absolute;margin-left:-2.25pt;margin-top:2.35pt;width:3pt;height:30pt;z-index:251660288" coordsize="38114,38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">
                      <v:shape id="Shape 913" o:spid="_x0000_s1027" style="position:absolute;width:38114;height:38114;visibility:visible;mso-wrap-style:square;v-text-anchor:top" coordsize="38114,3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" path="m19057,v2527,,4958,484,7293,1450c28685,2418,30746,3794,32533,5582v1786,1787,3164,3848,4131,6182c37631,14099,38114,16530,38114,19057v,2527,-483,4958,-1450,7293c35697,28684,34319,30745,32533,32532v-1787,1787,-3848,3164,-6183,4131c24015,37630,21584,38114,19057,38114v-2527,,-4958,-484,-7293,-1451c9430,35696,7369,34319,5582,32532,3795,30745,2418,28684,1451,26350,484,24015,,21584,,19057,,16530,484,14099,1451,11764,2418,9430,3795,7369,5582,5582,7369,3794,9430,2418,11764,1450,14099,484,16530,,19057,xe" fillcolor="#2b282d" stroked="f" strokeweight="0">
                        <v:stroke miterlimit="83231f" joinstyle="miter"/>
                        <v:path arrowok="t" textboxrect="0,0,38114,38114"/>
                      </v:shape>
                      <v:shape id="Shape 923" o:spid="_x0000_s1028" style="position:absolute;top:343028;width:38114;height:38114;visibility:visible;mso-wrap-style:square;v-text-anchor:top" coordsize="38114,3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" path="m19057,v2527,,4958,484,7293,1451c28685,2418,30746,3795,32533,5582v1786,1787,3164,3848,4131,6182c37631,14099,38114,16530,38114,19057v,2527,-483,4958,-1450,7293c35697,28685,34319,30745,32533,32533v-1787,1787,-3848,3163,-6183,4131c24015,37631,21584,38114,19057,38114v-2527,,-4958,-483,-7293,-1450c9430,35696,7369,34320,5582,32533,3795,30745,2418,28685,1451,26350,484,24015,,21584,,19057,,16530,484,14099,1451,11764,2418,9430,3795,7369,5582,5582,7369,3795,9430,2418,11764,1451,14099,484,16530,,19057,xe" fillcolor="#2b282d" stroked="f" strokeweight="0">
                        <v:stroke miterlimit="83231f" joinstyle="miter"/>
                        <v:path arrowok="t" textboxrect="0,0,38114,38114"/>
                      </v:shape>
                      <w10:wrap type="square"/>
                    </v:group>
                  </w:pict>
                </mc:Fallback>
              </mc:AlternateContent>
            </w:r>
            <w:r w:rsidRPr="00351201">
              <w:rPr>
                <w:rFonts w:asciiTheme="minorHAnsi" w:hAnsiTheme="minorHAnsi" w:cstheme="minorHAnsi"/>
                <w:b/>
                <w:bCs/>
                <w:sz w:val="24"/>
                <w:szCs w:val="24"/>
              </w:rPr>
              <w:t>We geven de Seniorenraad een zetel in de gemeentelijke Adviesraad Sociaal Domein.</w:t>
            </w:r>
          </w:p>
        </w:tc>
      </w:tr>
      <w:tr w:rsidR="00F26596" w:rsidRPr="00351201" w14:paraId="0DE726F2" w14:textId="77777777" w:rsidTr="00351201">
        <w:tc>
          <w:tcPr>
            <w:tcW w:w="1924" w:type="dxa"/>
          </w:tcPr>
          <w:p w14:paraId="54C4A380" w14:textId="413FF0C1"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t>SP Meierijstad</w:t>
            </w:r>
          </w:p>
        </w:tc>
        <w:tc>
          <w:tcPr>
            <w:tcW w:w="7132" w:type="dxa"/>
          </w:tcPr>
          <w:p w14:paraId="19461276"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b/>
                <w:bCs/>
                <w:sz w:val="24"/>
                <w:szCs w:val="24"/>
              </w:rPr>
              <w:t>Aandacht voor alle doelgroepen</w:t>
            </w:r>
            <w:r w:rsidRPr="00351201">
              <w:rPr>
                <w:rFonts w:asciiTheme="minorHAnsi" w:hAnsiTheme="minorHAnsi" w:cstheme="minorHAnsi"/>
                <w:sz w:val="24"/>
                <w:szCs w:val="24"/>
              </w:rPr>
              <w:t xml:space="preserve"> bij woonruimteverdeling en passende huisvesting voor kwetsbare doelgroepen en ouderen.</w:t>
            </w:r>
          </w:p>
          <w:p w14:paraId="303EF676"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b/>
                <w:bCs/>
                <w:sz w:val="24"/>
                <w:szCs w:val="24"/>
              </w:rPr>
              <w:t>Initiatieven van ouderen voor collectieve woonvormen</w:t>
            </w:r>
            <w:r w:rsidRPr="00351201">
              <w:rPr>
                <w:rFonts w:asciiTheme="minorHAnsi" w:hAnsiTheme="minorHAnsi" w:cstheme="minorHAnsi"/>
                <w:sz w:val="24"/>
                <w:szCs w:val="24"/>
              </w:rPr>
              <w:t xml:space="preserve"> als de Viefhof</w:t>
            </w:r>
            <w:r w:rsidRPr="00351201">
              <w:rPr>
                <w:rFonts w:asciiTheme="minorHAnsi" w:hAnsiTheme="minorHAnsi" w:cstheme="minorHAnsi"/>
                <w:b/>
                <w:bCs/>
                <w:sz w:val="24"/>
                <w:szCs w:val="24"/>
              </w:rPr>
              <w:t xml:space="preserve"> </w:t>
            </w:r>
            <w:r w:rsidRPr="00351201">
              <w:rPr>
                <w:rFonts w:asciiTheme="minorHAnsi" w:hAnsiTheme="minorHAnsi" w:cstheme="minorHAnsi"/>
                <w:sz w:val="24"/>
                <w:szCs w:val="24"/>
              </w:rPr>
              <w:t>of de Knarrenhof</w:t>
            </w:r>
            <w:r w:rsidRPr="00351201">
              <w:rPr>
                <w:rFonts w:asciiTheme="minorHAnsi" w:hAnsiTheme="minorHAnsi" w:cstheme="minorHAnsi"/>
                <w:b/>
                <w:bCs/>
                <w:sz w:val="24"/>
                <w:szCs w:val="24"/>
              </w:rPr>
              <w:t xml:space="preserve"> </w:t>
            </w:r>
            <w:r w:rsidRPr="00351201">
              <w:rPr>
                <w:rFonts w:asciiTheme="minorHAnsi" w:hAnsiTheme="minorHAnsi" w:cstheme="minorHAnsi"/>
                <w:sz w:val="24"/>
                <w:szCs w:val="24"/>
              </w:rPr>
              <w:t>krijgen alle steun.</w:t>
            </w:r>
            <w:r w:rsidRPr="00351201">
              <w:rPr>
                <w:rFonts w:asciiTheme="minorHAnsi" w:hAnsiTheme="minorHAnsi" w:cstheme="minorHAnsi"/>
                <w:b/>
                <w:bCs/>
                <w:sz w:val="24"/>
                <w:szCs w:val="24"/>
              </w:rPr>
              <w:t xml:space="preserve"> </w:t>
            </w:r>
            <w:r w:rsidRPr="00351201">
              <w:rPr>
                <w:rFonts w:asciiTheme="minorHAnsi" w:hAnsiTheme="minorHAnsi" w:cstheme="minorHAnsi"/>
                <w:sz w:val="24"/>
                <w:szCs w:val="24"/>
              </w:rPr>
              <w:t>Dat levert zorgvoordeel op en biedt een alternatief voor mensen, die daarmee grote eengezinswoningen vrij maken. Bouwen naar behoefte voor oudere inwoners. Mensen willen best kleiner gaan wonen, maar niet als het enige alternatief een appartement is.</w:t>
            </w:r>
          </w:p>
          <w:p w14:paraId="729B4431" w14:textId="77777777" w:rsidR="009372CF" w:rsidRPr="00351201" w:rsidRDefault="009372CF" w:rsidP="009372CF">
            <w:pPr>
              <w:pStyle w:val="Geenafstand"/>
              <w:rPr>
                <w:rFonts w:asciiTheme="minorHAnsi" w:hAnsiTheme="minorHAnsi" w:cstheme="minorHAnsi"/>
                <w:sz w:val="24"/>
                <w:szCs w:val="24"/>
              </w:rPr>
            </w:pPr>
            <w:r w:rsidRPr="00351201">
              <w:rPr>
                <w:rFonts w:asciiTheme="minorHAnsi" w:hAnsiTheme="minorHAnsi" w:cstheme="minorHAnsi"/>
                <w:b/>
                <w:bCs/>
                <w:sz w:val="24"/>
                <w:szCs w:val="24"/>
              </w:rPr>
              <w:t>Vrijwilligers en mantelzorgers zijn onmisbaar</w:t>
            </w:r>
            <w:r w:rsidRPr="00351201">
              <w:rPr>
                <w:rFonts w:asciiTheme="minorHAnsi" w:hAnsiTheme="minorHAnsi" w:cstheme="minorHAnsi"/>
                <w:sz w:val="24"/>
                <w:szCs w:val="24"/>
              </w:rPr>
              <w:t>. Daarom zorgen we ervoor dat zij zich gezien, gesteund en gewaardeerd voelen. We bieden gerichte trainingen, praktische hulp en een luisterend oor, zodat zij hun taak met vertrouwen kunnen uitvoeren</w:t>
            </w:r>
          </w:p>
          <w:p w14:paraId="49940975" w14:textId="77777777" w:rsidR="009372CF" w:rsidRPr="00351201" w:rsidRDefault="009372CF" w:rsidP="009372CF">
            <w:pPr>
              <w:pStyle w:val="Geenafstand"/>
              <w:rPr>
                <w:rFonts w:asciiTheme="minorHAnsi" w:hAnsiTheme="minorHAnsi" w:cstheme="minorHAnsi"/>
                <w:b/>
                <w:bCs/>
                <w:sz w:val="24"/>
                <w:szCs w:val="24"/>
              </w:rPr>
            </w:pPr>
            <w:r w:rsidRPr="00351201">
              <w:rPr>
                <w:rFonts w:asciiTheme="minorHAnsi" w:hAnsiTheme="minorHAnsi" w:cstheme="minorHAnsi"/>
                <w:sz w:val="24"/>
                <w:szCs w:val="24"/>
              </w:rPr>
              <w:lastRenderedPageBreak/>
              <w:t xml:space="preserve">Mantelzorgers hebben een grote maatschappelijke en economische waarde. Het project Duurzame Mantelzorg Meierijstad (burgerinitiatief van Senior Rooi) met als doel bijdragen aan verhoging van de kwaliteit van leven van de mantelzorger en het indirecte belang van de zorgbehoevende, geeft goede inzichten in de behoefte aan ondersteuning van de mantelzorger. Nu moeten deze inzichten omgezet worden naar duurzaam beleid voor de ondersteuning van mantelzorgers. </w:t>
            </w:r>
            <w:r w:rsidRPr="00351201">
              <w:rPr>
                <w:rFonts w:asciiTheme="minorHAnsi" w:hAnsiTheme="minorHAnsi" w:cstheme="minorHAnsi"/>
                <w:b/>
                <w:bCs/>
                <w:sz w:val="24"/>
                <w:szCs w:val="24"/>
              </w:rPr>
              <w:t>Zij verdienen de steun van de gehele maatschappij voor hun goede werk.</w:t>
            </w:r>
          </w:p>
          <w:p w14:paraId="34A72FB3" w14:textId="77777777"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Goede vervoersregeling voor</w:t>
            </w:r>
            <w:r w:rsidRPr="00351201">
              <w:rPr>
                <w:rFonts w:asciiTheme="minorHAnsi" w:hAnsiTheme="minorHAnsi" w:cstheme="minorHAnsi"/>
                <w:b/>
                <w:bCs/>
                <w:sz w:val="24"/>
                <w:szCs w:val="24"/>
              </w:rPr>
              <w:t xml:space="preserve"> </w:t>
            </w:r>
            <w:r w:rsidRPr="00351201">
              <w:rPr>
                <w:rFonts w:asciiTheme="minorHAnsi" w:hAnsiTheme="minorHAnsi" w:cstheme="minorHAnsi"/>
                <w:sz w:val="24"/>
                <w:szCs w:val="24"/>
              </w:rPr>
              <w:t xml:space="preserve">met name ouderen en mensen met </w:t>
            </w:r>
            <w:proofErr w:type="spellStart"/>
            <w:r w:rsidRPr="00351201">
              <w:rPr>
                <w:rFonts w:asciiTheme="minorHAnsi" w:hAnsiTheme="minorHAnsi" w:cstheme="minorHAnsi"/>
                <w:sz w:val="24"/>
                <w:szCs w:val="24"/>
              </w:rPr>
              <w:t>eeDe</w:t>
            </w:r>
            <w:proofErr w:type="spellEnd"/>
            <w:r w:rsidRPr="00351201">
              <w:rPr>
                <w:rFonts w:asciiTheme="minorHAnsi" w:hAnsiTheme="minorHAnsi" w:cstheme="minorHAnsi"/>
                <w:sz w:val="24"/>
                <w:szCs w:val="24"/>
              </w:rPr>
              <w:t xml:space="preserve"> </w:t>
            </w:r>
            <w:r w:rsidRPr="00351201">
              <w:rPr>
                <w:rFonts w:asciiTheme="minorHAnsi" w:hAnsiTheme="minorHAnsi" w:cstheme="minorHAnsi"/>
                <w:b/>
                <w:bCs/>
                <w:sz w:val="24"/>
                <w:szCs w:val="24"/>
              </w:rPr>
              <w:t>vergrijzing van onze samenleving</w:t>
            </w:r>
            <w:r w:rsidRPr="00351201">
              <w:rPr>
                <w:rFonts w:asciiTheme="minorHAnsi" w:hAnsiTheme="minorHAnsi" w:cstheme="minorHAnsi"/>
                <w:sz w:val="24"/>
                <w:szCs w:val="24"/>
              </w:rPr>
              <w:t xml:space="preserve"> en ook onze gemeente zal meer aandacht vragen voor de leeftijdsgroep van senioren. Maar daardoor mogen we andere doelgroepen niet vergeten of het gevoel geven dat ze uit beeld raken. Oog dus voor alle leeftijdscategorieën, waarvan de één beter in staat zal zijn voor zichzelf op te komen dan de ander. </w:t>
            </w:r>
            <w:r w:rsidRPr="00351201">
              <w:rPr>
                <w:rFonts w:asciiTheme="minorHAnsi" w:hAnsiTheme="minorHAnsi" w:cstheme="minorHAnsi"/>
                <w:b/>
                <w:bCs/>
                <w:sz w:val="24"/>
                <w:szCs w:val="24"/>
              </w:rPr>
              <w:t>Meer inzet voor de zwakkeren</w:t>
            </w:r>
            <w:r w:rsidRPr="00351201">
              <w:rPr>
                <w:rFonts w:asciiTheme="minorHAnsi" w:hAnsiTheme="minorHAnsi" w:cstheme="minorHAnsi"/>
                <w:sz w:val="24"/>
                <w:szCs w:val="24"/>
              </w:rPr>
              <w:t xml:space="preserve"> mag van ons als SP, maar eerlijk delen geldt voor ons ook waar het aandacht voor iedereen betreft.</w:t>
            </w:r>
          </w:p>
          <w:p w14:paraId="331EED6C" w14:textId="77777777"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Er komt een seniorenagenda voor de korte, middellange en lange termijn. Waarin allerlei onderwerpen worden opgenomen op het terrein van zorg, wonen, welzijn en leefbaarheid.</w:t>
            </w:r>
          </w:p>
          <w:p w14:paraId="16C13A52" w14:textId="552C5704" w:rsidR="00744610" w:rsidRPr="00351201" w:rsidRDefault="00744610" w:rsidP="00744610">
            <w:pPr>
              <w:rPr>
                <w:rFonts w:asciiTheme="minorHAnsi" w:eastAsiaTheme="minorHAnsi" w:hAnsiTheme="minorHAnsi" w:cstheme="minorHAnsi"/>
                <w:sz w:val="24"/>
                <w:szCs w:val="24"/>
              </w:rPr>
            </w:pPr>
            <w:r w:rsidRPr="00351201">
              <w:rPr>
                <w:rFonts w:asciiTheme="minorHAnsi" w:hAnsiTheme="minorHAnsi" w:cstheme="minorHAnsi"/>
                <w:kern w:val="0"/>
                <w:sz w:val="24"/>
                <w:szCs w:val="24"/>
              </w:rPr>
              <w:t>De Seniorenraad Meierijstad wordt als gesprekspartner van de gemeente serieus genomen en voert regelmatig overleg over actuele zaken.</w:t>
            </w:r>
          </w:p>
        </w:tc>
      </w:tr>
      <w:tr w:rsidR="00F26596" w:rsidRPr="00351201" w14:paraId="76DCA813" w14:textId="77777777" w:rsidTr="00351201">
        <w:tc>
          <w:tcPr>
            <w:tcW w:w="1924" w:type="dxa"/>
          </w:tcPr>
          <w:p w14:paraId="77CDCC81" w14:textId="7592E4B4" w:rsidR="00F26596" w:rsidRPr="00351201" w:rsidRDefault="00C96667"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D66</w:t>
            </w:r>
          </w:p>
        </w:tc>
        <w:tc>
          <w:tcPr>
            <w:tcW w:w="7132" w:type="dxa"/>
          </w:tcPr>
          <w:p w14:paraId="3C76B6AF" w14:textId="77777777" w:rsidR="00F26596" w:rsidRPr="00351201" w:rsidRDefault="00744610" w:rsidP="00744610">
            <w:pPr>
              <w:pStyle w:val="Geenafstand"/>
              <w:rPr>
                <w:rFonts w:asciiTheme="minorHAnsi" w:eastAsiaTheme="minorHAnsi" w:hAnsiTheme="minorHAnsi" w:cstheme="minorHAnsi"/>
                <w:sz w:val="24"/>
                <w:szCs w:val="24"/>
              </w:rPr>
            </w:pPr>
            <w:r w:rsidRPr="00351201">
              <w:rPr>
                <w:rFonts w:asciiTheme="minorHAnsi" w:eastAsiaTheme="minorHAnsi" w:hAnsiTheme="minorHAnsi" w:cstheme="minorHAnsi"/>
                <w:sz w:val="24"/>
                <w:szCs w:val="24"/>
              </w:rPr>
              <w:t>Slim bouwen, fijn wonen:</w:t>
            </w:r>
          </w:p>
          <w:p w14:paraId="33BB985A" w14:textId="77777777"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D66 wil versneld bouwen aan voldoende en diverse woningen. Daarbij hebben we bijzondere aandacht voor starters, senioren en middeninkomens. Juist voor deze groepen moet er meer aanbod komen, zoals betaalbare koopwoningen, middenhuur en levensloopbestendige woningen. </w:t>
            </w:r>
          </w:p>
          <w:p w14:paraId="3ED095A7" w14:textId="15E282D7"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Ook seniorenwoningen zijn essentieel om doorstroming op gang te brengen. Hiervoor is een actief en sturend grondbeleid nodig. </w:t>
            </w:r>
          </w:p>
          <w:p w14:paraId="6A255347" w14:textId="77777777"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Inclusieve wijken en kernen, meer divers aanbod. Bij het bouwen van nieuwe woningen is diversiteit essentieel. D66 wil inzetten op wijken en kernen met een evenwichtige mix van koop- en huurwoningen voor verschillende inkomensgroepen, leeftijden en gezinssamenstellingen. We vinden het belangrijk dat senioren in hun eigen vertrouwde omgeving kunnen blijven wonen.</w:t>
            </w:r>
          </w:p>
          <w:p w14:paraId="508D6DFF" w14:textId="0F813044"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lastRenderedPageBreak/>
              <w:t>Dat vraagt om levensloopbestendige woningen en de mogelijkheid om bestaande woningen aan te passen, maar ook om nieuwbouw van toegankelijke seniorenwoningen. Een diverse wijk en kern, ondersteund door passende voorzieningen zoals zorg in de buurt en ontmoetingsplekken, draagt bij aan leefbaarheid en sociale cohesie</w:t>
            </w:r>
          </w:p>
          <w:p w14:paraId="4A0F5B1C" w14:textId="454EA44E"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D66 wil meer ruimte voor kleinschalige woongemeenschappen, zoals “</w:t>
            </w:r>
            <w:proofErr w:type="spellStart"/>
            <w:r w:rsidRPr="00351201">
              <w:rPr>
                <w:rFonts w:asciiTheme="minorHAnsi" w:hAnsiTheme="minorHAnsi" w:cstheme="minorHAnsi"/>
                <w:sz w:val="24"/>
                <w:szCs w:val="24"/>
              </w:rPr>
              <w:t>viefhofjes</w:t>
            </w:r>
            <w:proofErr w:type="spellEnd"/>
            <w:r w:rsidRPr="00351201">
              <w:rPr>
                <w:rFonts w:asciiTheme="minorHAnsi" w:hAnsiTheme="minorHAnsi" w:cstheme="minorHAnsi"/>
                <w:sz w:val="24"/>
                <w:szCs w:val="24"/>
              </w:rPr>
              <w:t xml:space="preserve">”, waar mensen zelfstandig wonen en voorzieningen delen, zoals een tuin of ontmoetingsruimte. Deze woonvorm is ideaal voor senioren die zelfstandig willen blijven én voor jongeren of starters die betaalbaar willen wonen en gedeelde voorzieningen juist waarderen. Het zijn mooie voorbeelden van Doe-democratie in de praktijk. De gemeente moet dit actief ondersteunen en belemmeringen in beleid en regels wegnemen. </w:t>
            </w:r>
          </w:p>
          <w:p w14:paraId="4A270E7F" w14:textId="7CCD7ED4"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 xml:space="preserve">Mantel(zorg)woningen: D66 wil dat mantel(zorg)woningen ruimhartig worden toegestaan. Deze moeten vergunningsvrij kunnen worden gerealiseerd, met alleen een meldingsplicht. Zo kunnen mensen langer in hun vertrouwde omgeving blijven wonen. </w:t>
            </w:r>
          </w:p>
          <w:p w14:paraId="33C7E57D" w14:textId="07591D90" w:rsidR="00744610" w:rsidRPr="00351201" w:rsidRDefault="00744610" w:rsidP="00744610">
            <w:pPr>
              <w:pStyle w:val="Geenafstand"/>
              <w:rPr>
                <w:rFonts w:asciiTheme="minorHAnsi" w:hAnsiTheme="minorHAnsi" w:cstheme="minorHAnsi"/>
                <w:sz w:val="24"/>
                <w:szCs w:val="24"/>
              </w:rPr>
            </w:pPr>
            <w:r w:rsidRPr="00351201">
              <w:rPr>
                <w:rFonts w:asciiTheme="minorHAnsi" w:hAnsiTheme="minorHAnsi" w:cstheme="minorHAnsi"/>
                <w:sz w:val="24"/>
                <w:szCs w:val="24"/>
              </w:rPr>
              <w:t>Onderwijs: Een volksuniversiteit voor iedereen. D66 ziet kansen voor een moderne volksuniversiteit: geen gebouw, maar één centrale plek waar inwoners eenvoudig het aanbod aan cursussen, workshops en informeel leren kunnen vinden. In Meierijstad bestaat al veel waardevol aanbod, maar het is versnipperd en niet altijd zichtbaar. Door dit samen te brengen in een toegankelijk platform maken we leren laagdrempelig en stimuleren we nieuwsgierigheid. Zo openen we deuren naar nieuwe kansen, op elke leeftijd. Daarbij geld ook dat ontmoeten soms net zo belangrijk is als leren.</w:t>
            </w:r>
          </w:p>
          <w:p w14:paraId="16BBC8CD" w14:textId="77777777" w:rsidR="00744610" w:rsidRPr="00351201" w:rsidRDefault="00744610" w:rsidP="00744610">
            <w:pPr>
              <w:pStyle w:val="Geenafstand"/>
              <w:rPr>
                <w:rFonts w:asciiTheme="minorHAnsi" w:hAnsiTheme="minorHAnsi" w:cstheme="minorHAnsi"/>
                <w:sz w:val="24"/>
                <w:szCs w:val="24"/>
              </w:rPr>
            </w:pPr>
          </w:p>
          <w:p w14:paraId="2D2B72B7" w14:textId="7B8AFC65" w:rsidR="00744610" w:rsidRPr="00351201" w:rsidRDefault="00744610" w:rsidP="00744610">
            <w:pPr>
              <w:pStyle w:val="Geenafstand"/>
              <w:rPr>
                <w:rFonts w:asciiTheme="minorHAnsi" w:eastAsiaTheme="minorHAnsi" w:hAnsiTheme="minorHAnsi" w:cstheme="minorHAnsi"/>
                <w:sz w:val="24"/>
                <w:szCs w:val="24"/>
              </w:rPr>
            </w:pPr>
          </w:p>
        </w:tc>
      </w:tr>
      <w:tr w:rsidR="00F26596" w:rsidRPr="00351201" w14:paraId="530846E6" w14:textId="77777777" w:rsidTr="00351201">
        <w:tc>
          <w:tcPr>
            <w:tcW w:w="1924" w:type="dxa"/>
          </w:tcPr>
          <w:p w14:paraId="0A28D9B1" w14:textId="6432B226" w:rsidR="00F26596" w:rsidRPr="00351201" w:rsidRDefault="00EE58BB"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VVD</w:t>
            </w:r>
          </w:p>
        </w:tc>
        <w:tc>
          <w:tcPr>
            <w:tcW w:w="7132" w:type="dxa"/>
          </w:tcPr>
          <w:p w14:paraId="4694B450" w14:textId="77777777" w:rsidR="00F26596" w:rsidRPr="00351201" w:rsidRDefault="00EE58BB" w:rsidP="00EE58BB">
            <w:pPr>
              <w:pStyle w:val="Geenafstand"/>
              <w:rPr>
                <w:rFonts w:asciiTheme="minorHAnsi" w:eastAsiaTheme="minorHAnsi" w:hAnsiTheme="minorHAnsi" w:cstheme="minorHAnsi"/>
              </w:rPr>
            </w:pPr>
            <w:r w:rsidRPr="00351201">
              <w:rPr>
                <w:rFonts w:asciiTheme="minorHAnsi" w:eastAsiaTheme="minorHAnsi" w:hAnsiTheme="minorHAnsi" w:cstheme="minorHAnsi"/>
              </w:rPr>
              <w:t>Zorg en maatschappelijke ondersteuning:</w:t>
            </w:r>
          </w:p>
          <w:p w14:paraId="3743B7BA" w14:textId="77777777" w:rsidR="00EE58BB" w:rsidRPr="00351201" w:rsidRDefault="00EE58BB" w:rsidP="00EE58BB">
            <w:pPr>
              <w:pStyle w:val="Geenafstand"/>
              <w:rPr>
                <w:rFonts w:asciiTheme="minorHAnsi" w:hAnsiTheme="minorHAnsi" w:cstheme="minorHAnsi"/>
              </w:rPr>
            </w:pPr>
            <w:r w:rsidRPr="00351201">
              <w:rPr>
                <w:rFonts w:asciiTheme="minorHAnsi" w:hAnsiTheme="minorHAnsi" w:cstheme="minorHAnsi"/>
              </w:rPr>
              <w:t>Levensloopbestendige woningen in alle wijken en dorpen, zodat ouderen in hun omgeving kunnen blijven wonen.</w:t>
            </w:r>
          </w:p>
          <w:p w14:paraId="001A3405" w14:textId="7A089B88" w:rsidR="00EE58BB" w:rsidRPr="00351201" w:rsidRDefault="00EE58BB" w:rsidP="00EE58BB">
            <w:pPr>
              <w:pStyle w:val="Geenafstand"/>
              <w:rPr>
                <w:rFonts w:asciiTheme="minorHAnsi" w:hAnsiTheme="minorHAnsi" w:cstheme="minorHAnsi"/>
              </w:rPr>
            </w:pPr>
            <w:r w:rsidRPr="00351201">
              <w:rPr>
                <w:rFonts w:asciiTheme="minorHAnsi" w:hAnsiTheme="minorHAnsi" w:cstheme="minorHAnsi"/>
              </w:rPr>
              <w:t xml:space="preserve">Snelle vergunningen voor woningaanpassingen en mantelzorgwoningen. </w:t>
            </w:r>
          </w:p>
          <w:p w14:paraId="2093496B" w14:textId="77777777" w:rsidR="00EE58BB" w:rsidRPr="00351201" w:rsidRDefault="00EE58BB" w:rsidP="00EE58BB">
            <w:pPr>
              <w:pStyle w:val="Geenafstand"/>
              <w:rPr>
                <w:rFonts w:asciiTheme="minorHAnsi" w:hAnsiTheme="minorHAnsi" w:cstheme="minorHAnsi"/>
              </w:rPr>
            </w:pPr>
            <w:r w:rsidRPr="00351201">
              <w:rPr>
                <w:rFonts w:asciiTheme="minorHAnsi" w:hAnsiTheme="minorHAnsi" w:cstheme="minorHAnsi"/>
              </w:rPr>
              <w:t>Woningcorporaties passen bestaande woningen aan voor ouderen en mensen met een beperking.</w:t>
            </w:r>
          </w:p>
          <w:p w14:paraId="4DF86826" w14:textId="763D1674" w:rsidR="00EE58BB" w:rsidRPr="00351201" w:rsidRDefault="00EE58BB" w:rsidP="00EE58BB">
            <w:pPr>
              <w:pStyle w:val="Geenafstand"/>
              <w:rPr>
                <w:rFonts w:asciiTheme="minorHAnsi" w:hAnsiTheme="minorHAnsi" w:cstheme="minorHAnsi"/>
              </w:rPr>
            </w:pPr>
            <w:r w:rsidRPr="00351201">
              <w:rPr>
                <w:rFonts w:asciiTheme="minorHAnsi" w:hAnsiTheme="minorHAnsi" w:cstheme="minorHAnsi"/>
              </w:rPr>
              <w:t>Innovatie stimuleren: probeerservice voor technologische hulpmiddelen, zodat ouderen vertrouwd raken met nieuwe zorgoplossingen</w:t>
            </w:r>
          </w:p>
          <w:p w14:paraId="0217BD64" w14:textId="77777777" w:rsidR="00EE58BB" w:rsidRPr="00351201" w:rsidRDefault="00EE58BB" w:rsidP="00EE58BB">
            <w:pPr>
              <w:pStyle w:val="Geenafstand"/>
              <w:rPr>
                <w:rFonts w:asciiTheme="minorHAnsi" w:hAnsiTheme="minorHAnsi" w:cstheme="minorHAnsi"/>
              </w:rPr>
            </w:pPr>
            <w:r w:rsidRPr="00351201">
              <w:rPr>
                <w:rFonts w:asciiTheme="minorHAnsi" w:hAnsiTheme="minorHAnsi" w:cstheme="minorHAnsi"/>
              </w:rPr>
              <w:lastRenderedPageBreak/>
              <w:t>Door vergrijzing: meer woonvarianten voor ouderen, in de nabijheid van voorzieningen en met een mix van zorgvragers en zorgdragers.</w:t>
            </w:r>
          </w:p>
          <w:p w14:paraId="63C955E1" w14:textId="4B5FD46D" w:rsidR="00EE58BB" w:rsidRPr="00351201" w:rsidRDefault="00EE58BB" w:rsidP="00EE58BB">
            <w:pPr>
              <w:pStyle w:val="Geenafstand"/>
              <w:rPr>
                <w:rFonts w:asciiTheme="minorHAnsi" w:hAnsiTheme="minorHAnsi" w:cstheme="minorHAnsi"/>
                <w:sz w:val="24"/>
                <w:szCs w:val="24"/>
              </w:rPr>
            </w:pPr>
            <w:r w:rsidRPr="00351201">
              <w:rPr>
                <w:rFonts w:asciiTheme="minorHAnsi" w:hAnsiTheme="minorHAnsi" w:cstheme="minorHAnsi"/>
                <w:sz w:val="24"/>
                <w:szCs w:val="24"/>
              </w:rPr>
              <w:t>WONEN: BOUWEN WAT NODIG IS:</w:t>
            </w:r>
          </w:p>
          <w:p w14:paraId="5C340748" w14:textId="6239CF74" w:rsidR="00EE58BB" w:rsidRPr="00351201" w:rsidRDefault="00EE58BB" w:rsidP="00EE58BB">
            <w:pPr>
              <w:pStyle w:val="Geenafstand"/>
              <w:rPr>
                <w:rFonts w:asciiTheme="minorHAnsi" w:eastAsiaTheme="minorHAnsi" w:hAnsiTheme="minorHAnsi" w:cstheme="minorHAnsi"/>
              </w:rPr>
            </w:pPr>
            <w:r w:rsidRPr="00351201">
              <w:rPr>
                <w:rFonts w:asciiTheme="minorHAnsi" w:hAnsiTheme="minorHAnsi" w:cstheme="minorHAnsi"/>
              </w:rPr>
              <w:t>Doorstroming stimuleren via meer seniorenwoningen, zodat gezinswoningen vrijkomen.</w:t>
            </w:r>
          </w:p>
        </w:tc>
      </w:tr>
      <w:tr w:rsidR="00F26596" w:rsidRPr="00351201" w14:paraId="26524F44" w14:textId="77777777" w:rsidTr="00351201">
        <w:tc>
          <w:tcPr>
            <w:tcW w:w="1924" w:type="dxa"/>
          </w:tcPr>
          <w:p w14:paraId="7F94B50D" w14:textId="62CFEC78" w:rsidR="00F26596" w:rsidRPr="00351201" w:rsidRDefault="005D1C05" w:rsidP="00F26596">
            <w:pPr>
              <w:rPr>
                <w:rFonts w:asciiTheme="minorHAnsi" w:eastAsiaTheme="minorHAnsi" w:hAnsiTheme="minorHAnsi" w:cstheme="minorHAnsi"/>
                <w:b/>
                <w:bCs w:val="0"/>
                <w:sz w:val="24"/>
                <w:szCs w:val="24"/>
              </w:rPr>
            </w:pPr>
            <w:r w:rsidRPr="00351201">
              <w:rPr>
                <w:rFonts w:asciiTheme="minorHAnsi" w:eastAsiaTheme="minorHAnsi" w:hAnsiTheme="minorHAnsi" w:cstheme="minorHAnsi"/>
                <w:b/>
                <w:bCs w:val="0"/>
                <w:sz w:val="24"/>
                <w:szCs w:val="24"/>
              </w:rPr>
              <w:lastRenderedPageBreak/>
              <w:t>CDA</w:t>
            </w:r>
          </w:p>
        </w:tc>
        <w:tc>
          <w:tcPr>
            <w:tcW w:w="7132" w:type="dxa"/>
          </w:tcPr>
          <w:p w14:paraId="1447865B" w14:textId="77777777" w:rsidR="00F26596" w:rsidRPr="00351201" w:rsidRDefault="005D1C05" w:rsidP="00351201">
            <w:pPr>
              <w:pStyle w:val="Geenafstand"/>
              <w:rPr>
                <w:rFonts w:asciiTheme="minorHAnsi" w:eastAsiaTheme="minorHAnsi" w:hAnsiTheme="minorHAnsi" w:cstheme="minorHAnsi"/>
              </w:rPr>
            </w:pPr>
            <w:r w:rsidRPr="00351201">
              <w:rPr>
                <w:rFonts w:asciiTheme="minorHAnsi" w:eastAsiaTheme="minorHAnsi" w:hAnsiTheme="minorHAnsi" w:cstheme="minorHAnsi"/>
              </w:rPr>
              <w:t>Sport en Cultuur:</w:t>
            </w:r>
          </w:p>
          <w:p w14:paraId="7B4930C6" w14:textId="77777777"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Sport en cultuur hebben een verbindend karakter. Zij bevorderen verbinding en creativiteit, en ons beleid dient hierop aan te sluiten.</w:t>
            </w:r>
          </w:p>
          <w:p w14:paraId="085F0189" w14:textId="77777777"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Laagdrempeligheid van Sport en cultuur, bereikbaar voor iedereen, van peuter tot senior, iedereen doet mee.</w:t>
            </w:r>
            <w:r w:rsidRPr="00351201">
              <w:rPr>
                <w:rFonts w:asciiTheme="minorHAnsi" w:eastAsia="Calibri" w:hAnsiTheme="minorHAnsi" w:cstheme="minorHAnsi"/>
                <w:b/>
              </w:rPr>
              <w:t xml:space="preserve"> </w:t>
            </w:r>
          </w:p>
          <w:p w14:paraId="7E685FDE" w14:textId="77777777" w:rsidR="005D1C05" w:rsidRPr="00351201" w:rsidRDefault="005D1C05" w:rsidP="00351201">
            <w:pPr>
              <w:pStyle w:val="Geenafstand"/>
              <w:rPr>
                <w:rFonts w:asciiTheme="minorHAnsi" w:eastAsiaTheme="minorHAnsi" w:hAnsiTheme="minorHAnsi" w:cstheme="minorHAnsi"/>
                <w:b/>
                <w:bCs/>
              </w:rPr>
            </w:pPr>
            <w:r w:rsidRPr="00351201">
              <w:rPr>
                <w:rFonts w:asciiTheme="minorHAnsi" w:eastAsiaTheme="minorHAnsi" w:hAnsiTheme="minorHAnsi" w:cstheme="minorHAnsi"/>
                <w:b/>
                <w:bCs/>
              </w:rPr>
              <w:t>Samen redzaamheid:</w:t>
            </w:r>
          </w:p>
          <w:p w14:paraId="56525649" w14:textId="77777777"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Ondersteunen van mantelzorgers en continueren van het mantelzorgcompliment.</w:t>
            </w:r>
            <w:r w:rsidRPr="00351201">
              <w:rPr>
                <w:rFonts w:asciiTheme="minorHAnsi" w:eastAsia="Calibri" w:hAnsiTheme="minorHAnsi" w:cstheme="minorHAnsi"/>
                <w:b/>
              </w:rPr>
              <w:t xml:space="preserve"> </w:t>
            </w:r>
          </w:p>
          <w:p w14:paraId="2FC50BF5" w14:textId="13BEF431"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Faciliteren van en zorgen voor snellere behandeling van aanvragen voor mantel(zorg)woningen.</w:t>
            </w:r>
          </w:p>
          <w:p w14:paraId="72E7BEE4" w14:textId="797D15EA"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 xml:space="preserve">Toegankelijke en beschikbare (passende) jeugdzorg, </w:t>
            </w:r>
            <w:proofErr w:type="spellStart"/>
            <w:r w:rsidRPr="00351201">
              <w:rPr>
                <w:rFonts w:asciiTheme="minorHAnsi" w:hAnsiTheme="minorHAnsi" w:cstheme="minorHAnsi"/>
              </w:rPr>
              <w:t>daginvulling</w:t>
            </w:r>
            <w:proofErr w:type="spellEnd"/>
            <w:r w:rsidRPr="00351201">
              <w:rPr>
                <w:rFonts w:asciiTheme="minorHAnsi" w:hAnsiTheme="minorHAnsi" w:cstheme="minorHAnsi"/>
              </w:rPr>
              <w:t xml:space="preserve"> (voor ouderen met dementie en gehandicapten), voldoende respijtzorg,  </w:t>
            </w:r>
          </w:p>
          <w:p w14:paraId="59458AB9" w14:textId="7B5B91FC"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 xml:space="preserve">Stimuleren van mantelwonen, zodat gezinnen naar elkaar kunnen omzien.  </w:t>
            </w:r>
            <w:r w:rsidRPr="00351201">
              <w:rPr>
                <w:rFonts w:asciiTheme="minorHAnsi" w:eastAsia="Calibri" w:hAnsiTheme="minorHAnsi" w:cstheme="minorHAnsi"/>
                <w:b/>
              </w:rPr>
              <w:t xml:space="preserve"> </w:t>
            </w:r>
          </w:p>
          <w:p w14:paraId="624D53C9" w14:textId="2668E5B2"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Generatiebestendig wonen: jong en oud naast elkaar.</w:t>
            </w:r>
          </w:p>
          <w:p w14:paraId="4A5A1BDB" w14:textId="77777777"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Heldere voorwaarden voor dubbele bewoning, zodat gezinnen elkaar kunnen ondersteunen.</w:t>
            </w:r>
            <w:r w:rsidRPr="00351201">
              <w:rPr>
                <w:rFonts w:asciiTheme="minorHAnsi" w:eastAsia="Calibri" w:hAnsiTheme="minorHAnsi" w:cstheme="minorHAnsi"/>
                <w:b/>
              </w:rPr>
              <w:t xml:space="preserve"> </w:t>
            </w:r>
          </w:p>
          <w:p w14:paraId="7DEB7453" w14:textId="77777777"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Afschaffen van de traditionele eenvormige woningbouw en kiezen voor flexibele oplossingen.</w:t>
            </w:r>
            <w:r w:rsidRPr="00351201">
              <w:rPr>
                <w:rFonts w:asciiTheme="minorHAnsi" w:eastAsia="Calibri" w:hAnsiTheme="minorHAnsi" w:cstheme="minorHAnsi"/>
                <w:b/>
              </w:rPr>
              <w:t xml:space="preserve"> </w:t>
            </w:r>
          </w:p>
          <w:p w14:paraId="4A3CE800" w14:textId="6CD3E208" w:rsidR="005D1C05" w:rsidRPr="00351201" w:rsidRDefault="005D1C05" w:rsidP="00351201">
            <w:pPr>
              <w:pStyle w:val="Geenafstand"/>
              <w:rPr>
                <w:rFonts w:asciiTheme="minorHAnsi" w:hAnsiTheme="minorHAnsi" w:cstheme="minorHAnsi"/>
              </w:rPr>
            </w:pPr>
            <w:r w:rsidRPr="00351201">
              <w:rPr>
                <w:rFonts w:asciiTheme="minorHAnsi" w:hAnsiTheme="minorHAnsi" w:cstheme="minorHAnsi"/>
              </w:rPr>
              <w:t>Speerpunten verkiezingsprogramma heel Meierijstad</w:t>
            </w:r>
          </w:p>
          <w:p w14:paraId="51CF6EB9" w14:textId="77777777"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rPr>
              <w:t xml:space="preserve">Betaalbaar bouwen naar lokale behoefte en kiezen voor maatwerk waar dat kan. </w:t>
            </w:r>
            <w:r w:rsidRPr="00351201">
              <w:rPr>
                <w:rFonts w:asciiTheme="minorHAnsi" w:eastAsia="Calibri" w:hAnsiTheme="minorHAnsi" w:cstheme="minorHAnsi"/>
                <w:b/>
              </w:rPr>
              <w:t xml:space="preserve"> </w:t>
            </w:r>
          </w:p>
          <w:p w14:paraId="1DD7A0BA" w14:textId="77777777"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rPr>
              <w:t>Ruim aandacht voor mantelzorgers en soepel om gaan met het bouwen van mantel(zorg) woningen.</w:t>
            </w:r>
            <w:r w:rsidRPr="00351201">
              <w:rPr>
                <w:rFonts w:asciiTheme="minorHAnsi" w:eastAsia="Calibri" w:hAnsiTheme="minorHAnsi" w:cstheme="minorHAnsi"/>
                <w:b/>
              </w:rPr>
              <w:t xml:space="preserve"> </w:t>
            </w:r>
          </w:p>
          <w:p w14:paraId="5C10F360" w14:textId="7F550E08" w:rsidR="00610092" w:rsidRPr="00351201" w:rsidRDefault="00610092" w:rsidP="00351201">
            <w:pPr>
              <w:pStyle w:val="Geenafstand"/>
              <w:rPr>
                <w:rFonts w:asciiTheme="minorHAnsi" w:hAnsiTheme="minorHAnsi" w:cstheme="minorHAnsi"/>
                <w:b/>
                <w:bCs/>
              </w:rPr>
            </w:pPr>
            <w:r w:rsidRPr="00351201">
              <w:rPr>
                <w:rFonts w:asciiTheme="minorHAnsi" w:hAnsiTheme="minorHAnsi" w:cstheme="minorHAnsi"/>
                <w:b/>
                <w:bCs/>
              </w:rPr>
              <w:t>Met elkaar voor elkaar (in elke kern):</w:t>
            </w:r>
          </w:p>
          <w:p w14:paraId="07F5D55D" w14:textId="0E61E167"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rPr>
              <w:t>Betaalbare woningen voor starters, jonge gezinnen en ouderen.</w:t>
            </w:r>
            <w:r w:rsidRPr="00351201">
              <w:rPr>
                <w:rFonts w:asciiTheme="minorHAnsi" w:eastAsia="Calibri" w:hAnsiTheme="minorHAnsi" w:cstheme="minorHAnsi"/>
                <w:b/>
              </w:rPr>
              <w:t xml:space="preserve"> </w:t>
            </w:r>
          </w:p>
          <w:p w14:paraId="380D0E92" w14:textId="1DA5FF19"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rPr>
              <w:t>Bouwen naar behoefte, maatwerk en continuïteit, zodat iedereen kan blijven wonen.</w:t>
            </w:r>
          </w:p>
          <w:p w14:paraId="6B0219B9" w14:textId="01485C16"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rPr>
              <w:t xml:space="preserve">Ondersteun het </w:t>
            </w:r>
            <w:proofErr w:type="spellStart"/>
            <w:r w:rsidRPr="00351201">
              <w:rPr>
                <w:rFonts w:asciiTheme="minorHAnsi" w:hAnsiTheme="minorHAnsi" w:cstheme="minorHAnsi"/>
              </w:rPr>
              <w:t>eetpunt</w:t>
            </w:r>
            <w:proofErr w:type="spellEnd"/>
            <w:r w:rsidRPr="00351201">
              <w:rPr>
                <w:rFonts w:asciiTheme="minorHAnsi" w:hAnsiTheme="minorHAnsi" w:cstheme="minorHAnsi"/>
              </w:rPr>
              <w:t xml:space="preserve"> en initiatieven voor senioren in </w:t>
            </w:r>
            <w:r w:rsidRPr="00351201">
              <w:rPr>
                <w:rFonts w:asciiTheme="minorHAnsi" w:hAnsiTheme="minorHAnsi" w:cstheme="minorHAnsi"/>
                <w:b/>
                <w:bCs/>
              </w:rPr>
              <w:t>Boskant</w:t>
            </w:r>
            <w:r w:rsidRPr="00351201">
              <w:rPr>
                <w:rFonts w:asciiTheme="minorHAnsi" w:hAnsiTheme="minorHAnsi" w:cstheme="minorHAnsi"/>
              </w:rPr>
              <w:t>.</w:t>
            </w:r>
            <w:r w:rsidRPr="00351201">
              <w:rPr>
                <w:rFonts w:asciiTheme="minorHAnsi" w:eastAsia="Calibri" w:hAnsiTheme="minorHAnsi" w:cstheme="minorHAnsi"/>
                <w:b/>
              </w:rPr>
              <w:t xml:space="preserve"> </w:t>
            </w:r>
          </w:p>
          <w:p w14:paraId="7681C226" w14:textId="43D6FCE0" w:rsidR="00610092" w:rsidRPr="00351201" w:rsidRDefault="00610092" w:rsidP="00351201">
            <w:pPr>
              <w:pStyle w:val="Geenafstand"/>
              <w:rPr>
                <w:rFonts w:asciiTheme="minorHAnsi" w:hAnsiTheme="minorHAnsi" w:cstheme="minorHAnsi"/>
              </w:rPr>
            </w:pPr>
            <w:r w:rsidRPr="00351201">
              <w:rPr>
                <w:rFonts w:asciiTheme="minorHAnsi" w:hAnsiTheme="minorHAnsi" w:cstheme="minorHAnsi"/>
                <w:b/>
                <w:bCs/>
              </w:rPr>
              <w:t>Mariaheide</w:t>
            </w:r>
            <w:r w:rsidRPr="00351201">
              <w:rPr>
                <w:rFonts w:asciiTheme="minorHAnsi" w:hAnsiTheme="minorHAnsi" w:cstheme="minorHAnsi"/>
              </w:rPr>
              <w:t xml:space="preserve">: We stimuleren, bij het vrijkomen van de kerk en de pastorie, initiatieven om te komen tot een woon-zorgcomplex (eventueel met </w:t>
            </w:r>
            <w:proofErr w:type="spellStart"/>
            <w:r w:rsidRPr="00351201">
              <w:rPr>
                <w:rFonts w:asciiTheme="minorHAnsi" w:hAnsiTheme="minorHAnsi" w:cstheme="minorHAnsi"/>
              </w:rPr>
              <w:t>zorggerelateerde</w:t>
            </w:r>
            <w:proofErr w:type="spellEnd"/>
            <w:r w:rsidRPr="00351201">
              <w:rPr>
                <w:rFonts w:asciiTheme="minorHAnsi" w:hAnsiTheme="minorHAnsi" w:cstheme="minorHAnsi"/>
              </w:rPr>
              <w:t xml:space="preserve"> diensten) in de bestaande gebouwen, zonder verlies van het monumentale aangezicht.</w:t>
            </w:r>
          </w:p>
          <w:p w14:paraId="06F2A937" w14:textId="52AF8A45" w:rsidR="005D1C05" w:rsidRPr="00351201" w:rsidRDefault="00610092" w:rsidP="007E309B">
            <w:pPr>
              <w:pStyle w:val="Geenafstand"/>
              <w:rPr>
                <w:rFonts w:asciiTheme="minorHAnsi" w:eastAsiaTheme="minorHAnsi" w:hAnsiTheme="minorHAnsi" w:cstheme="minorHAnsi"/>
                <w:sz w:val="24"/>
                <w:szCs w:val="24"/>
              </w:rPr>
            </w:pPr>
            <w:r w:rsidRPr="00351201">
              <w:rPr>
                <w:rFonts w:asciiTheme="minorHAnsi" w:hAnsiTheme="minorHAnsi" w:cstheme="minorHAnsi"/>
                <w:b/>
                <w:bCs/>
              </w:rPr>
              <w:t>Schijndel:</w:t>
            </w:r>
            <w:r w:rsidRPr="00351201">
              <w:rPr>
                <w:rFonts w:asciiTheme="minorHAnsi" w:hAnsiTheme="minorHAnsi" w:cstheme="minorHAnsi"/>
              </w:rPr>
              <w:t xml:space="preserve"> Voldoende mogelijkheden voor realisatie van mantel(zorg) woningen.</w:t>
            </w:r>
          </w:p>
        </w:tc>
      </w:tr>
    </w:tbl>
    <w:p w14:paraId="2B251D79" w14:textId="77777777" w:rsidR="00F26596" w:rsidRPr="00351201" w:rsidRDefault="00F26596" w:rsidP="007E309B">
      <w:pPr>
        <w:rPr>
          <w:rFonts w:asciiTheme="minorHAnsi" w:eastAsiaTheme="minorHAnsi" w:hAnsiTheme="minorHAnsi" w:cstheme="minorHAnsi"/>
          <w:sz w:val="24"/>
          <w:szCs w:val="24"/>
        </w:rPr>
      </w:pPr>
    </w:p>
    <w:sectPr w:rsidR="00F26596" w:rsidRPr="00351201" w:rsidSect="006716FA">
      <w:headerReference w:type="default" r:id="rId8"/>
      <w:footerReference w:type="even" r:id="rId9"/>
      <w:footerReference w:type="default" r:id="rId10"/>
      <w:headerReference w:type="first" r:id="rId11"/>
      <w:footerReference w:type="first" r:id="rId12"/>
      <w:pgSz w:w="11900" w:h="16840"/>
      <w:pgMar w:top="1417" w:right="1417" w:bottom="1417" w:left="1417"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46D5" w14:textId="77777777" w:rsidR="002B5B26" w:rsidRDefault="002B5B26" w:rsidP="00FA74B5">
      <w:r>
        <w:separator/>
      </w:r>
    </w:p>
  </w:endnote>
  <w:endnote w:type="continuationSeparator" w:id="0">
    <w:p w14:paraId="08C1CCB5" w14:textId="77777777" w:rsidR="002B5B26" w:rsidRDefault="002B5B26" w:rsidP="00FA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615E" w14:textId="77777777" w:rsidR="0073493D" w:rsidRDefault="0073493D" w:rsidP="0073493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4B26B1" w14:textId="77777777" w:rsidR="0073493D" w:rsidRDefault="0073493D" w:rsidP="0054477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E9DB" w14:textId="77777777" w:rsidR="0073493D" w:rsidRDefault="0073493D" w:rsidP="003E7011">
    <w:pPr>
      <w:pStyle w:val="Voettekst"/>
      <w:framePr w:wrap="none" w:vAnchor="text" w:hAnchor="page" w:x="10342" w:y="2"/>
      <w:rPr>
        <w:rStyle w:val="Paginanummer"/>
      </w:rPr>
    </w:pPr>
    <w:r>
      <w:rPr>
        <w:rStyle w:val="Paginanummer"/>
      </w:rPr>
      <w:fldChar w:fldCharType="begin"/>
    </w:r>
    <w:r>
      <w:rPr>
        <w:rStyle w:val="Paginanummer"/>
      </w:rPr>
      <w:instrText xml:space="preserve">PAGE  </w:instrText>
    </w:r>
    <w:r>
      <w:rPr>
        <w:rStyle w:val="Paginanummer"/>
      </w:rPr>
      <w:fldChar w:fldCharType="separate"/>
    </w:r>
    <w:r w:rsidR="00111E4F">
      <w:rPr>
        <w:rStyle w:val="Paginanummer"/>
        <w:noProof/>
      </w:rPr>
      <w:t>1</w:t>
    </w:r>
    <w:r>
      <w:rPr>
        <w:rStyle w:val="Paginanummer"/>
      </w:rPr>
      <w:fldChar w:fldCharType="end"/>
    </w:r>
  </w:p>
  <w:p w14:paraId="694D3340" w14:textId="77777777" w:rsidR="0073493D" w:rsidRDefault="0073493D" w:rsidP="00544775">
    <w:pPr>
      <w:pStyle w:val="Voettekst"/>
      <w:ind w:right="360"/>
    </w:pPr>
    <w:r>
      <w:tab/>
    </w:r>
    <w:r>
      <w:tab/>
    </w:r>
  </w:p>
  <w:p w14:paraId="51B40889" w14:textId="77777777" w:rsidR="0073493D" w:rsidRDefault="0073493D" w:rsidP="00544775">
    <w:pPr>
      <w:pStyle w:val="Voettekst"/>
      <w:ind w:right="360"/>
    </w:pPr>
  </w:p>
  <w:p w14:paraId="02B84FAF" w14:textId="77777777" w:rsidR="0073493D" w:rsidRDefault="0073493D" w:rsidP="0054477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BDC" w14:textId="77777777" w:rsidR="0073493D" w:rsidRDefault="0073493D" w:rsidP="0056690D">
    <w:pPr>
      <w:pStyle w:val="Voettekst"/>
      <w:framePr w:wrap="none" w:vAnchor="text" w:hAnchor="page" w:x="10342" w:y="2"/>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D7225DB" w14:textId="77777777" w:rsidR="0073493D" w:rsidRDefault="0073493D" w:rsidP="0056690D">
    <w:pPr>
      <w:pStyle w:val="Voettekst"/>
      <w:ind w:right="360"/>
    </w:pPr>
    <w:r>
      <w:tab/>
    </w:r>
    <w:r>
      <w:tab/>
    </w:r>
  </w:p>
  <w:p w14:paraId="7F2321B7" w14:textId="77777777" w:rsidR="0073493D" w:rsidRDefault="0073493D" w:rsidP="0056690D">
    <w:pPr>
      <w:pStyle w:val="Voettekst"/>
      <w:ind w:right="360"/>
    </w:pPr>
  </w:p>
  <w:p w14:paraId="01D15D8C" w14:textId="77777777" w:rsidR="0073493D" w:rsidRDefault="0073493D" w:rsidP="00566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7953" w14:textId="77777777" w:rsidR="002B5B26" w:rsidRDefault="002B5B26" w:rsidP="00FA74B5">
      <w:r>
        <w:separator/>
      </w:r>
    </w:p>
  </w:footnote>
  <w:footnote w:type="continuationSeparator" w:id="0">
    <w:p w14:paraId="217C8F35" w14:textId="77777777" w:rsidR="002B5B26" w:rsidRDefault="002B5B26" w:rsidP="00FA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117C" w14:textId="6F20F3BC" w:rsidR="0073493D" w:rsidRDefault="0073493D">
    <w:pPr>
      <w:pStyle w:val="Koptekst"/>
    </w:pPr>
  </w:p>
  <w:p w14:paraId="5E336B1B" w14:textId="75A0D5BA" w:rsidR="00166EE2" w:rsidRDefault="00166EE2">
    <w:pPr>
      <w:pStyle w:val="Koptekst"/>
    </w:pPr>
  </w:p>
  <w:p w14:paraId="3634487E" w14:textId="0ECDD06F" w:rsidR="00166EE2" w:rsidRDefault="00166EE2">
    <w:pPr>
      <w:pStyle w:val="Koptekst"/>
    </w:pPr>
  </w:p>
  <w:p w14:paraId="11EED540" w14:textId="00F92B97" w:rsidR="0073493D" w:rsidRDefault="00166EE2">
    <w:pPr>
      <w:pStyle w:val="Koptekst"/>
    </w:pPr>
    <w:r>
      <w:tab/>
    </w:r>
    <w:r w:rsidR="0073493D">
      <w:rPr>
        <w:noProof/>
        <w:lang w:eastAsia="nl-NL"/>
      </w:rPr>
      <w:drawing>
        <wp:anchor distT="0" distB="0" distL="114300" distR="114300" simplePos="0" relativeHeight="251662336" behindDoc="1" locked="1" layoutInCell="1" allowOverlap="1" wp14:anchorId="210DC411" wp14:editId="316B762B">
          <wp:simplePos x="0" y="0"/>
          <wp:positionH relativeFrom="page">
            <wp:posOffset>0</wp:posOffset>
          </wp:positionH>
          <wp:positionV relativeFrom="page">
            <wp:posOffset>17780</wp:posOffset>
          </wp:positionV>
          <wp:extent cx="7553325" cy="10684510"/>
          <wp:effectExtent l="0" t="0" r="9525"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iefpapier-pdf.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068451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13BED359" w14:textId="433208B5" w:rsidR="0073493D" w:rsidRDefault="007349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0581" w14:textId="77777777" w:rsidR="0073493D" w:rsidRDefault="0073493D" w:rsidP="0056690D">
    <w:pPr>
      <w:pStyle w:val="Koptekst"/>
      <w:tabs>
        <w:tab w:val="clear" w:pos="4536"/>
        <w:tab w:val="clear" w:pos="9072"/>
        <w:tab w:val="left" w:pos="1545"/>
      </w:tabs>
    </w:pPr>
  </w:p>
  <w:p w14:paraId="64020326" w14:textId="77777777" w:rsidR="0073493D" w:rsidRDefault="0073493D" w:rsidP="0056690D">
    <w:pPr>
      <w:pStyle w:val="Koptekst"/>
      <w:tabs>
        <w:tab w:val="clear" w:pos="4536"/>
        <w:tab w:val="clear" w:pos="9072"/>
        <w:tab w:val="left" w:pos="1545"/>
      </w:tabs>
    </w:pPr>
    <w:r>
      <w:rPr>
        <w:noProof/>
        <w:lang w:eastAsia="nl-NL"/>
      </w:rPr>
      <w:drawing>
        <wp:anchor distT="0" distB="0" distL="114300" distR="114300" simplePos="0" relativeHeight="251660288" behindDoc="1" locked="1" layoutInCell="1" allowOverlap="1" wp14:anchorId="0E24CCFB" wp14:editId="34D86278">
          <wp:simplePos x="0" y="0"/>
          <wp:positionH relativeFrom="page">
            <wp:posOffset>23495</wp:posOffset>
          </wp:positionH>
          <wp:positionV relativeFrom="page">
            <wp:posOffset>0</wp:posOffset>
          </wp:positionV>
          <wp:extent cx="7559675" cy="10684510"/>
          <wp:effectExtent l="0" t="0" r="317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iefpapier-pdf.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451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3C3FA81D" w14:textId="77777777" w:rsidR="0073493D" w:rsidRDefault="0073493D" w:rsidP="0056690D">
    <w:pPr>
      <w:pStyle w:val="Koptekst"/>
      <w:tabs>
        <w:tab w:val="clear" w:pos="4536"/>
        <w:tab w:val="clear" w:pos="9072"/>
        <w:tab w:val="left" w:pos="2295"/>
      </w:tabs>
    </w:pPr>
    <w:r>
      <w:tab/>
    </w:r>
  </w:p>
  <w:p w14:paraId="71213C2B" w14:textId="77777777" w:rsidR="0073493D" w:rsidRDefault="0073493D" w:rsidP="0056690D">
    <w:pPr>
      <w:pStyle w:val="Koptekst"/>
    </w:pPr>
    <w:r>
      <w:tab/>
    </w:r>
    <w:r>
      <w:tab/>
    </w:r>
  </w:p>
  <w:p w14:paraId="230E4372" w14:textId="77777777" w:rsidR="0073493D" w:rsidRDefault="0073493D" w:rsidP="0056690D">
    <w:pPr>
      <w:pStyle w:val="Koptekst"/>
      <w:jc w:val="right"/>
    </w:pPr>
    <w:r>
      <w:tab/>
    </w:r>
    <w:r>
      <w:tab/>
    </w:r>
    <w:r w:rsidRPr="00C719E6">
      <w:rPr>
        <w:b/>
      </w:rPr>
      <w:t>Datum:</w:t>
    </w:r>
    <w:r>
      <w:rPr>
        <w:b/>
      </w:rPr>
      <w:t xml:space="preserve"> </w:t>
    </w:r>
    <w:r w:rsidRPr="0056690D">
      <w:t>26 juni 2017</w:t>
    </w:r>
  </w:p>
  <w:p w14:paraId="753E2FC6" w14:textId="77777777" w:rsidR="0073493D" w:rsidRDefault="007349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7BE"/>
    <w:multiLevelType w:val="hybridMultilevel"/>
    <w:tmpl w:val="F88471EE"/>
    <w:lvl w:ilvl="0" w:tplc="356E42F6">
      <w:start w:val="1"/>
      <w:numFmt w:val="bullet"/>
      <w:lvlText w:val="•"/>
      <w:lvlJc w:val="left"/>
      <w:pPr>
        <w:ind w:left="2683"/>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3E269EE6">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53A0AA3E">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92D8D8A4">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A460889A">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1604FEB8">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5F2C809C">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83F83E4E">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8B407F02">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1" w15:restartNumberingAfterBreak="0">
    <w:nsid w:val="0C4305DC"/>
    <w:multiLevelType w:val="hybridMultilevel"/>
    <w:tmpl w:val="165C1552"/>
    <w:lvl w:ilvl="0" w:tplc="64FA236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60EE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16E2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B86D0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CA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E1A2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6AA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A968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8597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64D1A"/>
    <w:multiLevelType w:val="hybridMultilevel"/>
    <w:tmpl w:val="32380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811E4D"/>
    <w:multiLevelType w:val="hybridMultilevel"/>
    <w:tmpl w:val="E6BEA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503718"/>
    <w:multiLevelType w:val="hybridMultilevel"/>
    <w:tmpl w:val="ECE8248C"/>
    <w:lvl w:ilvl="0" w:tplc="249CBE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EC04E5"/>
    <w:multiLevelType w:val="hybridMultilevel"/>
    <w:tmpl w:val="064A991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2ECC0F0E"/>
    <w:multiLevelType w:val="hybridMultilevel"/>
    <w:tmpl w:val="9C9C834E"/>
    <w:lvl w:ilvl="0" w:tplc="DBE0CADA">
      <w:start w:val="1"/>
      <w:numFmt w:val="bullet"/>
      <w:lvlText w:val="•"/>
      <w:lvlJc w:val="left"/>
      <w:pPr>
        <w:ind w:left="2683"/>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B952040E">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D41E204A">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2AEE3996">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A3323598">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589CD3F6">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3D6E27F4">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1054AA56">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3424CD3C">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7" w15:restartNumberingAfterBreak="0">
    <w:nsid w:val="30BF4C09"/>
    <w:multiLevelType w:val="hybridMultilevel"/>
    <w:tmpl w:val="75F2670A"/>
    <w:lvl w:ilvl="0" w:tplc="53BE197E">
      <w:start w:val="1"/>
      <w:numFmt w:val="bullet"/>
      <w:lvlText w:val="•"/>
      <w:lvlJc w:val="left"/>
      <w:pPr>
        <w:ind w:left="42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4F50390E">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38CC62E0">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B89A5A6C">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4ABA183E">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6B1811C8">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86ACE6FC">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E686638A">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0B8EAC80">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8" w15:restartNumberingAfterBreak="0">
    <w:nsid w:val="30CE0304"/>
    <w:multiLevelType w:val="hybridMultilevel"/>
    <w:tmpl w:val="B3880964"/>
    <w:lvl w:ilvl="0" w:tplc="C2303BFE">
      <w:start w:val="1"/>
      <w:numFmt w:val="bullet"/>
      <w:lvlText w:val="•"/>
      <w:lvlJc w:val="left"/>
      <w:pPr>
        <w:ind w:left="2683"/>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CAC43EDE">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38962492">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54F2382E">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996EAD64">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7BE47920">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46CEA25A">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C2D02BE0">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7BB67556">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9" w15:restartNumberingAfterBreak="0">
    <w:nsid w:val="33FC1453"/>
    <w:multiLevelType w:val="hybridMultilevel"/>
    <w:tmpl w:val="DF706EA4"/>
    <w:lvl w:ilvl="0" w:tplc="F79CC000">
      <w:start w:val="1"/>
      <w:numFmt w:val="decimal"/>
      <w:lvlText w:val="%1."/>
      <w:lvlJc w:val="left"/>
      <w:pPr>
        <w:ind w:left="2683"/>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1" w:tplc="54ACAA3E">
      <w:start w:val="1"/>
      <w:numFmt w:val="lowerLetter"/>
      <w:lvlText w:val="%2"/>
      <w:lvlJc w:val="left"/>
      <w:pPr>
        <w:ind w:left="108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2" w:tplc="B5E00626">
      <w:start w:val="1"/>
      <w:numFmt w:val="lowerRoman"/>
      <w:lvlText w:val="%3"/>
      <w:lvlJc w:val="left"/>
      <w:pPr>
        <w:ind w:left="180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3" w:tplc="47FE37C4">
      <w:start w:val="1"/>
      <w:numFmt w:val="decimal"/>
      <w:lvlText w:val="%4"/>
      <w:lvlJc w:val="left"/>
      <w:pPr>
        <w:ind w:left="252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4" w:tplc="D4D2384A">
      <w:start w:val="1"/>
      <w:numFmt w:val="lowerLetter"/>
      <w:lvlText w:val="%5"/>
      <w:lvlJc w:val="left"/>
      <w:pPr>
        <w:ind w:left="324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5" w:tplc="CB18D488">
      <w:start w:val="1"/>
      <w:numFmt w:val="lowerRoman"/>
      <w:lvlText w:val="%6"/>
      <w:lvlJc w:val="left"/>
      <w:pPr>
        <w:ind w:left="396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6" w:tplc="FAC85F92">
      <w:start w:val="1"/>
      <w:numFmt w:val="decimal"/>
      <w:lvlText w:val="%7"/>
      <w:lvlJc w:val="left"/>
      <w:pPr>
        <w:ind w:left="468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7" w:tplc="011A8196">
      <w:start w:val="1"/>
      <w:numFmt w:val="lowerLetter"/>
      <w:lvlText w:val="%8"/>
      <w:lvlJc w:val="left"/>
      <w:pPr>
        <w:ind w:left="540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lvl w:ilvl="8" w:tplc="B54490CE">
      <w:start w:val="1"/>
      <w:numFmt w:val="lowerRoman"/>
      <w:lvlText w:val="%9"/>
      <w:lvlJc w:val="left"/>
      <w:pPr>
        <w:ind w:left="6120"/>
      </w:pPr>
      <w:rPr>
        <w:rFonts w:ascii="Calibri" w:eastAsia="Calibri" w:hAnsi="Calibri" w:cs="Calibri"/>
        <w:b w:val="0"/>
        <w:i w:val="0"/>
        <w:strike w:val="0"/>
        <w:dstrike w:val="0"/>
        <w:color w:val="3B415D"/>
        <w:sz w:val="18"/>
        <w:szCs w:val="18"/>
        <w:u w:val="none" w:color="000000"/>
        <w:bdr w:val="none" w:sz="0" w:space="0" w:color="auto"/>
        <w:shd w:val="clear" w:color="auto" w:fill="auto"/>
        <w:vertAlign w:val="baseline"/>
      </w:rPr>
    </w:lvl>
  </w:abstractNum>
  <w:abstractNum w:abstractNumId="10" w15:restartNumberingAfterBreak="0">
    <w:nsid w:val="344F70DB"/>
    <w:multiLevelType w:val="hybridMultilevel"/>
    <w:tmpl w:val="B3DEDE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501402"/>
    <w:multiLevelType w:val="hybridMultilevel"/>
    <w:tmpl w:val="8E282726"/>
    <w:lvl w:ilvl="0" w:tplc="338A9C80">
      <w:start w:val="1"/>
      <w:numFmt w:val="bullet"/>
      <w:lvlText w:val=""/>
      <w:lvlJc w:val="left"/>
      <w:pPr>
        <w:ind w:left="705"/>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1" w:tplc="423ED084">
      <w:start w:val="1"/>
      <w:numFmt w:val="bullet"/>
      <w:lvlText w:val="o"/>
      <w:lvlJc w:val="left"/>
      <w:pPr>
        <w:ind w:left="144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2" w:tplc="E102BEBA">
      <w:start w:val="1"/>
      <w:numFmt w:val="bullet"/>
      <w:lvlText w:val="▪"/>
      <w:lvlJc w:val="left"/>
      <w:pPr>
        <w:ind w:left="216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3" w:tplc="7CB4A22A">
      <w:start w:val="1"/>
      <w:numFmt w:val="bullet"/>
      <w:lvlText w:val="•"/>
      <w:lvlJc w:val="left"/>
      <w:pPr>
        <w:ind w:left="2880"/>
      </w:pPr>
      <w:rPr>
        <w:rFonts w:ascii="Arial" w:eastAsia="Arial" w:hAnsi="Arial" w:cs="Arial"/>
        <w:b w:val="0"/>
        <w:i w:val="0"/>
        <w:strike w:val="0"/>
        <w:dstrike w:val="0"/>
        <w:color w:val="F79646"/>
        <w:sz w:val="22"/>
        <w:szCs w:val="22"/>
        <w:u w:val="none" w:color="000000"/>
        <w:bdr w:val="none" w:sz="0" w:space="0" w:color="auto"/>
        <w:shd w:val="clear" w:color="auto" w:fill="auto"/>
        <w:vertAlign w:val="baseline"/>
      </w:rPr>
    </w:lvl>
    <w:lvl w:ilvl="4" w:tplc="B6C05F02">
      <w:start w:val="1"/>
      <w:numFmt w:val="bullet"/>
      <w:lvlText w:val="o"/>
      <w:lvlJc w:val="left"/>
      <w:pPr>
        <w:ind w:left="360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5" w:tplc="481A7C0A">
      <w:start w:val="1"/>
      <w:numFmt w:val="bullet"/>
      <w:lvlText w:val="▪"/>
      <w:lvlJc w:val="left"/>
      <w:pPr>
        <w:ind w:left="432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6" w:tplc="0C70652A">
      <w:start w:val="1"/>
      <w:numFmt w:val="bullet"/>
      <w:lvlText w:val="•"/>
      <w:lvlJc w:val="left"/>
      <w:pPr>
        <w:ind w:left="5040"/>
      </w:pPr>
      <w:rPr>
        <w:rFonts w:ascii="Arial" w:eastAsia="Arial" w:hAnsi="Arial" w:cs="Arial"/>
        <w:b w:val="0"/>
        <w:i w:val="0"/>
        <w:strike w:val="0"/>
        <w:dstrike w:val="0"/>
        <w:color w:val="F79646"/>
        <w:sz w:val="22"/>
        <w:szCs w:val="22"/>
        <w:u w:val="none" w:color="000000"/>
        <w:bdr w:val="none" w:sz="0" w:space="0" w:color="auto"/>
        <w:shd w:val="clear" w:color="auto" w:fill="auto"/>
        <w:vertAlign w:val="baseline"/>
      </w:rPr>
    </w:lvl>
    <w:lvl w:ilvl="7" w:tplc="51FC85B0">
      <w:start w:val="1"/>
      <w:numFmt w:val="bullet"/>
      <w:lvlText w:val="o"/>
      <w:lvlJc w:val="left"/>
      <w:pPr>
        <w:ind w:left="576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lvl w:ilvl="8" w:tplc="2724D2F2">
      <w:start w:val="1"/>
      <w:numFmt w:val="bullet"/>
      <w:lvlText w:val="▪"/>
      <w:lvlJc w:val="left"/>
      <w:pPr>
        <w:ind w:left="6480"/>
      </w:pPr>
      <w:rPr>
        <w:rFonts w:ascii="Segoe UI Symbol" w:eastAsia="Segoe UI Symbol" w:hAnsi="Segoe UI Symbol" w:cs="Segoe UI Symbol"/>
        <w:b w:val="0"/>
        <w:i w:val="0"/>
        <w:strike w:val="0"/>
        <w:dstrike w:val="0"/>
        <w:color w:val="F79646"/>
        <w:sz w:val="22"/>
        <w:szCs w:val="22"/>
        <w:u w:val="none" w:color="000000"/>
        <w:bdr w:val="none" w:sz="0" w:space="0" w:color="auto"/>
        <w:shd w:val="clear" w:color="auto" w:fill="auto"/>
        <w:vertAlign w:val="baseline"/>
      </w:rPr>
    </w:lvl>
  </w:abstractNum>
  <w:abstractNum w:abstractNumId="12" w15:restartNumberingAfterBreak="0">
    <w:nsid w:val="4B721148"/>
    <w:multiLevelType w:val="hybridMultilevel"/>
    <w:tmpl w:val="2280D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4E5A0D33"/>
    <w:multiLevelType w:val="hybridMultilevel"/>
    <w:tmpl w:val="01E04C8E"/>
    <w:lvl w:ilvl="0" w:tplc="4FDE6A34">
      <w:start w:val="1"/>
      <w:numFmt w:val="bullet"/>
      <w:lvlText w:val="•"/>
      <w:lvlJc w:val="left"/>
      <w:pPr>
        <w:ind w:left="2683"/>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C7AC9E2A">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1788FB12">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A2587D94">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F5D21D20">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B8E4AB92">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7976376A">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68B0B9A0">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E8ACC610">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14" w15:restartNumberingAfterBreak="0">
    <w:nsid w:val="57EB1315"/>
    <w:multiLevelType w:val="hybridMultilevel"/>
    <w:tmpl w:val="8E7830F8"/>
    <w:lvl w:ilvl="0" w:tplc="0BFE7D6E">
      <w:start w:val="1"/>
      <w:numFmt w:val="bullet"/>
      <w:lvlText w:val="•"/>
      <w:lvlJc w:val="left"/>
      <w:pPr>
        <w:ind w:left="42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1" w:tplc="8AF68842">
      <w:start w:val="1"/>
      <w:numFmt w:val="bullet"/>
      <w:lvlText w:val="o"/>
      <w:lvlJc w:val="left"/>
      <w:pPr>
        <w:ind w:left="114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2" w:tplc="CA8861E2">
      <w:start w:val="1"/>
      <w:numFmt w:val="bullet"/>
      <w:lvlText w:val="▪"/>
      <w:lvlJc w:val="left"/>
      <w:pPr>
        <w:ind w:left="18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3" w:tplc="8B723DFC">
      <w:start w:val="1"/>
      <w:numFmt w:val="bullet"/>
      <w:lvlText w:val="•"/>
      <w:lvlJc w:val="left"/>
      <w:pPr>
        <w:ind w:left="258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4" w:tplc="637C1DB6">
      <w:start w:val="1"/>
      <w:numFmt w:val="bullet"/>
      <w:lvlText w:val="o"/>
      <w:lvlJc w:val="left"/>
      <w:pPr>
        <w:ind w:left="330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5" w:tplc="235E17EE">
      <w:start w:val="1"/>
      <w:numFmt w:val="bullet"/>
      <w:lvlText w:val="▪"/>
      <w:lvlJc w:val="left"/>
      <w:pPr>
        <w:ind w:left="402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6" w:tplc="479698F4">
      <w:start w:val="1"/>
      <w:numFmt w:val="bullet"/>
      <w:lvlText w:val="•"/>
      <w:lvlJc w:val="left"/>
      <w:pPr>
        <w:ind w:left="4747"/>
      </w:pPr>
      <w:rPr>
        <w:rFonts w:ascii="Arial" w:eastAsia="Arial" w:hAnsi="Arial" w:cs="Arial"/>
        <w:b w:val="0"/>
        <w:i w:val="0"/>
        <w:strike w:val="0"/>
        <w:dstrike w:val="0"/>
        <w:color w:val="3B415D"/>
        <w:sz w:val="18"/>
        <w:szCs w:val="18"/>
        <w:u w:val="none" w:color="000000"/>
        <w:bdr w:val="none" w:sz="0" w:space="0" w:color="auto"/>
        <w:shd w:val="clear" w:color="auto" w:fill="auto"/>
        <w:vertAlign w:val="baseline"/>
      </w:rPr>
    </w:lvl>
    <w:lvl w:ilvl="7" w:tplc="4D08B36C">
      <w:start w:val="1"/>
      <w:numFmt w:val="bullet"/>
      <w:lvlText w:val="o"/>
      <w:lvlJc w:val="left"/>
      <w:pPr>
        <w:ind w:left="546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lvl w:ilvl="8" w:tplc="A298277E">
      <w:start w:val="1"/>
      <w:numFmt w:val="bullet"/>
      <w:lvlText w:val="▪"/>
      <w:lvlJc w:val="left"/>
      <w:pPr>
        <w:ind w:left="6187"/>
      </w:pPr>
      <w:rPr>
        <w:rFonts w:ascii="Segoe UI Symbol" w:eastAsia="Segoe UI Symbol" w:hAnsi="Segoe UI Symbol" w:cs="Segoe UI Symbol"/>
        <w:b w:val="0"/>
        <w:i w:val="0"/>
        <w:strike w:val="0"/>
        <w:dstrike w:val="0"/>
        <w:color w:val="3B415D"/>
        <w:sz w:val="18"/>
        <w:szCs w:val="18"/>
        <w:u w:val="none" w:color="000000"/>
        <w:bdr w:val="none" w:sz="0" w:space="0" w:color="auto"/>
        <w:shd w:val="clear" w:color="auto" w:fill="auto"/>
        <w:vertAlign w:val="baseline"/>
      </w:rPr>
    </w:lvl>
  </w:abstractNum>
  <w:abstractNum w:abstractNumId="15" w15:restartNumberingAfterBreak="0">
    <w:nsid w:val="5CB900FC"/>
    <w:multiLevelType w:val="hybridMultilevel"/>
    <w:tmpl w:val="A232E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22432E"/>
    <w:multiLevelType w:val="hybridMultilevel"/>
    <w:tmpl w:val="9DDC77BA"/>
    <w:lvl w:ilvl="0" w:tplc="29A62B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9165817">
    <w:abstractNumId w:val="10"/>
  </w:num>
  <w:num w:numId="2" w16cid:durableId="1695109409">
    <w:abstractNumId w:val="3"/>
  </w:num>
  <w:num w:numId="3" w16cid:durableId="1477184978">
    <w:abstractNumId w:val="15"/>
  </w:num>
  <w:num w:numId="4" w16cid:durableId="1606498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710307">
    <w:abstractNumId w:val="5"/>
  </w:num>
  <w:num w:numId="6" w16cid:durableId="2063018796">
    <w:abstractNumId w:val="16"/>
  </w:num>
  <w:num w:numId="7" w16cid:durableId="1916431758">
    <w:abstractNumId w:val="4"/>
  </w:num>
  <w:num w:numId="8" w16cid:durableId="2077244154">
    <w:abstractNumId w:val="1"/>
  </w:num>
  <w:num w:numId="9" w16cid:durableId="2120945685">
    <w:abstractNumId w:val="2"/>
  </w:num>
  <w:num w:numId="10" w16cid:durableId="289943168">
    <w:abstractNumId w:val="11"/>
  </w:num>
  <w:num w:numId="11" w16cid:durableId="1488939340">
    <w:abstractNumId w:val="0"/>
  </w:num>
  <w:num w:numId="12" w16cid:durableId="539561634">
    <w:abstractNumId w:val="13"/>
  </w:num>
  <w:num w:numId="13" w16cid:durableId="865219808">
    <w:abstractNumId w:val="6"/>
  </w:num>
  <w:num w:numId="14" w16cid:durableId="329606167">
    <w:abstractNumId w:val="9"/>
  </w:num>
  <w:num w:numId="15" w16cid:durableId="469902983">
    <w:abstractNumId w:val="8"/>
  </w:num>
  <w:num w:numId="16" w16cid:durableId="1408645937">
    <w:abstractNumId w:val="7"/>
  </w:num>
  <w:num w:numId="17" w16cid:durableId="927495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8D"/>
    <w:rsid w:val="000629FF"/>
    <w:rsid w:val="000702C2"/>
    <w:rsid w:val="00111E4F"/>
    <w:rsid w:val="00137C5F"/>
    <w:rsid w:val="00166EE2"/>
    <w:rsid w:val="00180830"/>
    <w:rsid w:val="001C47D0"/>
    <w:rsid w:val="001E05C5"/>
    <w:rsid w:val="001F6C57"/>
    <w:rsid w:val="00214586"/>
    <w:rsid w:val="00245EE2"/>
    <w:rsid w:val="002548FD"/>
    <w:rsid w:val="002B5B26"/>
    <w:rsid w:val="002B7326"/>
    <w:rsid w:val="003033C2"/>
    <w:rsid w:val="00351201"/>
    <w:rsid w:val="00370482"/>
    <w:rsid w:val="003858CF"/>
    <w:rsid w:val="003E7011"/>
    <w:rsid w:val="00487C00"/>
    <w:rsid w:val="004A2564"/>
    <w:rsid w:val="005131FE"/>
    <w:rsid w:val="00544775"/>
    <w:rsid w:val="0056690D"/>
    <w:rsid w:val="005D1C05"/>
    <w:rsid w:val="005E7B55"/>
    <w:rsid w:val="00607A3E"/>
    <w:rsid w:val="00610092"/>
    <w:rsid w:val="0062769D"/>
    <w:rsid w:val="006716FA"/>
    <w:rsid w:val="006765EF"/>
    <w:rsid w:val="006769D9"/>
    <w:rsid w:val="0067723D"/>
    <w:rsid w:val="006822D1"/>
    <w:rsid w:val="006E1AC7"/>
    <w:rsid w:val="006E2024"/>
    <w:rsid w:val="00703EB4"/>
    <w:rsid w:val="0073493D"/>
    <w:rsid w:val="00744610"/>
    <w:rsid w:val="00753757"/>
    <w:rsid w:val="00783C41"/>
    <w:rsid w:val="007B4EA2"/>
    <w:rsid w:val="007C54ED"/>
    <w:rsid w:val="007E309B"/>
    <w:rsid w:val="00801551"/>
    <w:rsid w:val="008976D3"/>
    <w:rsid w:val="008B37D8"/>
    <w:rsid w:val="008F3FDB"/>
    <w:rsid w:val="009372CF"/>
    <w:rsid w:val="00993383"/>
    <w:rsid w:val="0099393F"/>
    <w:rsid w:val="009A1441"/>
    <w:rsid w:val="009E16BC"/>
    <w:rsid w:val="00A15D06"/>
    <w:rsid w:val="00A75269"/>
    <w:rsid w:val="00B5619F"/>
    <w:rsid w:val="00B641E1"/>
    <w:rsid w:val="00B72C97"/>
    <w:rsid w:val="00BA47DB"/>
    <w:rsid w:val="00BC1A8D"/>
    <w:rsid w:val="00BF436C"/>
    <w:rsid w:val="00C719E6"/>
    <w:rsid w:val="00C92864"/>
    <w:rsid w:val="00C96667"/>
    <w:rsid w:val="00CF178A"/>
    <w:rsid w:val="00CF2169"/>
    <w:rsid w:val="00D32CA4"/>
    <w:rsid w:val="00D70FFD"/>
    <w:rsid w:val="00D84C81"/>
    <w:rsid w:val="00D94C01"/>
    <w:rsid w:val="00E05175"/>
    <w:rsid w:val="00E22B05"/>
    <w:rsid w:val="00E32FFE"/>
    <w:rsid w:val="00E968AA"/>
    <w:rsid w:val="00EE58BB"/>
    <w:rsid w:val="00EF7A7E"/>
    <w:rsid w:val="00F02D3A"/>
    <w:rsid w:val="00F26596"/>
    <w:rsid w:val="00F744C5"/>
    <w:rsid w:val="00FA7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616F"/>
  <w15:chartTrackingRefBased/>
  <w15:docId w15:val="{13D4DECE-6B8E-482E-BA8D-805F7AAB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ard">
    <w:name w:val="Normal"/>
    <w:qFormat/>
    <w:rsid w:val="00BC1A8D"/>
    <w:rPr>
      <w:rFonts w:ascii="Verdana" w:eastAsia="Times New Roman" w:hAnsi="Verdana" w:cs="Arial"/>
      <w:bCs/>
      <w:kern w:val="16"/>
      <w:sz w:val="20"/>
      <w:szCs w:val="26"/>
      <w:lang w:eastAsia="nl-NL"/>
    </w:rPr>
  </w:style>
  <w:style w:type="paragraph" w:styleId="Kop2">
    <w:name w:val="heading 2"/>
    <w:basedOn w:val="Standaard"/>
    <w:next w:val="Standaard"/>
    <w:link w:val="Kop2Char"/>
    <w:uiPriority w:val="9"/>
    <w:semiHidden/>
    <w:unhideWhenUsed/>
    <w:qFormat/>
    <w:rsid w:val="00EE58BB"/>
    <w:pPr>
      <w:keepNext/>
      <w:keepLines/>
      <w:spacing w:before="40"/>
      <w:outlineLvl w:val="1"/>
    </w:pPr>
    <w:rPr>
      <w:rFonts w:asciiTheme="majorHAnsi" w:eastAsiaTheme="majorEastAsia" w:hAnsiTheme="majorHAnsi" w:cstheme="majorBidi"/>
      <w:color w:val="2F5496" w:themeColor="accent1" w:themeShade="BF"/>
      <w:sz w:val="26"/>
    </w:rPr>
  </w:style>
  <w:style w:type="paragraph" w:styleId="Kop3">
    <w:name w:val="heading 3"/>
    <w:basedOn w:val="Standaard"/>
    <w:next w:val="Standaard"/>
    <w:link w:val="Kop3Char"/>
    <w:uiPriority w:val="9"/>
    <w:semiHidden/>
    <w:unhideWhenUsed/>
    <w:qFormat/>
    <w:rsid w:val="00BC1A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74B5"/>
    <w:pPr>
      <w:tabs>
        <w:tab w:val="center" w:pos="4536"/>
        <w:tab w:val="right" w:pos="9072"/>
      </w:tabs>
    </w:pPr>
    <w:rPr>
      <w:rFonts w:asciiTheme="minorHAnsi" w:eastAsiaTheme="minorHAnsi" w:hAnsiTheme="minorHAnsi" w:cstheme="minorBidi"/>
      <w:bCs w:val="0"/>
      <w:kern w:val="0"/>
      <w:sz w:val="24"/>
      <w:szCs w:val="24"/>
      <w:lang w:eastAsia="en-US"/>
    </w:rPr>
  </w:style>
  <w:style w:type="character" w:customStyle="1" w:styleId="KoptekstChar">
    <w:name w:val="Koptekst Char"/>
    <w:basedOn w:val="Standaardalinea-lettertype"/>
    <w:link w:val="Koptekst"/>
    <w:uiPriority w:val="99"/>
    <w:rsid w:val="00FA74B5"/>
  </w:style>
  <w:style w:type="paragraph" w:styleId="Voettekst">
    <w:name w:val="footer"/>
    <w:basedOn w:val="Standaard"/>
    <w:link w:val="VoettekstChar"/>
    <w:uiPriority w:val="99"/>
    <w:unhideWhenUsed/>
    <w:rsid w:val="00FA74B5"/>
    <w:pPr>
      <w:tabs>
        <w:tab w:val="center" w:pos="4536"/>
        <w:tab w:val="right" w:pos="9072"/>
      </w:tabs>
    </w:pPr>
    <w:rPr>
      <w:rFonts w:asciiTheme="minorHAnsi" w:eastAsiaTheme="minorHAnsi" w:hAnsiTheme="minorHAnsi" w:cstheme="minorBidi"/>
      <w:bCs w:val="0"/>
      <w:kern w:val="0"/>
      <w:sz w:val="24"/>
      <w:szCs w:val="24"/>
      <w:lang w:eastAsia="en-US"/>
    </w:rPr>
  </w:style>
  <w:style w:type="character" w:customStyle="1" w:styleId="VoettekstChar">
    <w:name w:val="Voettekst Char"/>
    <w:basedOn w:val="Standaardalinea-lettertype"/>
    <w:link w:val="Voettekst"/>
    <w:uiPriority w:val="99"/>
    <w:rsid w:val="00FA74B5"/>
  </w:style>
  <w:style w:type="character" w:styleId="Paginanummer">
    <w:name w:val="page number"/>
    <w:basedOn w:val="Standaardalinea-lettertype"/>
    <w:uiPriority w:val="99"/>
    <w:semiHidden/>
    <w:unhideWhenUsed/>
    <w:rsid w:val="00544775"/>
  </w:style>
  <w:style w:type="paragraph" w:customStyle="1" w:styleId="OpmaakprofielKop3Voor0ptNa12pt">
    <w:name w:val="Opmaakprofiel Kop 3 + Voor:  0 pt Na:  12 pt"/>
    <w:basedOn w:val="Kop3"/>
    <w:rsid w:val="00BC1A8D"/>
    <w:pPr>
      <w:keepLines w:val="0"/>
      <w:spacing w:before="0" w:after="240"/>
    </w:pPr>
    <w:rPr>
      <w:rFonts w:ascii="Verdana" w:eastAsia="Times New Roman" w:hAnsi="Verdana" w:cs="Times New Roman"/>
      <w:color w:val="auto"/>
      <w:sz w:val="20"/>
      <w:szCs w:val="20"/>
    </w:rPr>
  </w:style>
  <w:style w:type="character" w:customStyle="1" w:styleId="Kop3Char">
    <w:name w:val="Kop 3 Char"/>
    <w:basedOn w:val="Standaardalinea-lettertype"/>
    <w:link w:val="Kop3"/>
    <w:uiPriority w:val="9"/>
    <w:semiHidden/>
    <w:rsid w:val="00BC1A8D"/>
    <w:rPr>
      <w:rFonts w:asciiTheme="majorHAnsi" w:eastAsiaTheme="majorEastAsia" w:hAnsiTheme="majorHAnsi" w:cstheme="majorBidi"/>
      <w:bCs/>
      <w:color w:val="1F3763" w:themeColor="accent1" w:themeShade="7F"/>
      <w:kern w:val="16"/>
      <w:lang w:eastAsia="nl-NL"/>
    </w:rPr>
  </w:style>
  <w:style w:type="paragraph" w:styleId="Lijstalinea">
    <w:name w:val="List Paragraph"/>
    <w:basedOn w:val="Standaard"/>
    <w:uiPriority w:val="34"/>
    <w:qFormat/>
    <w:rsid w:val="008B37D8"/>
    <w:pPr>
      <w:ind w:left="720"/>
      <w:contextualSpacing/>
    </w:pPr>
  </w:style>
  <w:style w:type="table" w:styleId="Tabelraster">
    <w:name w:val="Table Grid"/>
    <w:basedOn w:val="Standaardtabel"/>
    <w:rsid w:val="000629FF"/>
    <w:pPr>
      <w:spacing w:line="288" w:lineRule="auto"/>
    </w:pPr>
    <w:rPr>
      <w:rFonts w:ascii="Tahoma" w:eastAsia="Times New Roman" w:hAnsi="Tahoma" w:cs="Times New Roman"/>
      <w:sz w:val="18"/>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92864"/>
    <w:rPr>
      <w:color w:val="0563C1" w:themeColor="hyperlink"/>
      <w:u w:val="single"/>
    </w:rPr>
  </w:style>
  <w:style w:type="character" w:styleId="Onopgelostemelding">
    <w:name w:val="Unresolved Mention"/>
    <w:basedOn w:val="Standaardalinea-lettertype"/>
    <w:uiPriority w:val="99"/>
    <w:semiHidden/>
    <w:unhideWhenUsed/>
    <w:rsid w:val="00C92864"/>
    <w:rPr>
      <w:color w:val="605E5C"/>
      <w:shd w:val="clear" w:color="auto" w:fill="E1DFDD"/>
    </w:rPr>
  </w:style>
  <w:style w:type="paragraph" w:styleId="Ballontekst">
    <w:name w:val="Balloon Text"/>
    <w:basedOn w:val="Standaard"/>
    <w:link w:val="BallontekstChar"/>
    <w:uiPriority w:val="99"/>
    <w:semiHidden/>
    <w:unhideWhenUsed/>
    <w:rsid w:val="00C9286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2864"/>
    <w:rPr>
      <w:rFonts w:ascii="Segoe UI" w:eastAsia="Times New Roman" w:hAnsi="Segoe UI" w:cs="Segoe UI"/>
      <w:bCs/>
      <w:kern w:val="16"/>
      <w:sz w:val="18"/>
      <w:szCs w:val="18"/>
      <w:lang w:eastAsia="nl-NL"/>
    </w:rPr>
  </w:style>
  <w:style w:type="paragraph" w:customStyle="1" w:styleId="xmsonormal">
    <w:name w:val="x_msonormal"/>
    <w:basedOn w:val="Standaard"/>
    <w:rsid w:val="00D94C01"/>
    <w:rPr>
      <w:rFonts w:ascii="Calibri" w:eastAsiaTheme="minorHAnsi" w:hAnsi="Calibri" w:cs="Calibri"/>
      <w:bCs w:val="0"/>
      <w:kern w:val="0"/>
      <w:sz w:val="22"/>
      <w:szCs w:val="22"/>
    </w:rPr>
  </w:style>
  <w:style w:type="character" w:styleId="Zwaar">
    <w:name w:val="Strong"/>
    <w:basedOn w:val="Standaardalinea-lettertype"/>
    <w:uiPriority w:val="22"/>
    <w:qFormat/>
    <w:rsid w:val="00D94C01"/>
    <w:rPr>
      <w:b/>
      <w:bCs/>
    </w:rPr>
  </w:style>
  <w:style w:type="paragraph" w:styleId="Geenafstand">
    <w:name w:val="No Spacing"/>
    <w:uiPriority w:val="1"/>
    <w:qFormat/>
    <w:rsid w:val="00D94C01"/>
    <w:rPr>
      <w:sz w:val="22"/>
      <w:szCs w:val="22"/>
    </w:rPr>
  </w:style>
  <w:style w:type="paragraph" w:styleId="Normaalweb">
    <w:name w:val="Normal (Web)"/>
    <w:basedOn w:val="Standaard"/>
    <w:uiPriority w:val="99"/>
    <w:semiHidden/>
    <w:unhideWhenUsed/>
    <w:rsid w:val="00D94C01"/>
    <w:pPr>
      <w:spacing w:before="100" w:beforeAutospacing="1" w:after="100" w:afterAutospacing="1"/>
    </w:pPr>
    <w:rPr>
      <w:rFonts w:ascii="Calibri" w:eastAsiaTheme="minorHAnsi" w:hAnsi="Calibri" w:cs="Calibri"/>
      <w:bCs w:val="0"/>
      <w:kern w:val="0"/>
      <w:sz w:val="22"/>
      <w:szCs w:val="22"/>
    </w:rPr>
  </w:style>
  <w:style w:type="character" w:customStyle="1" w:styleId="Kop2Char">
    <w:name w:val="Kop 2 Char"/>
    <w:basedOn w:val="Standaardalinea-lettertype"/>
    <w:link w:val="Kop2"/>
    <w:uiPriority w:val="9"/>
    <w:semiHidden/>
    <w:rsid w:val="00EE58BB"/>
    <w:rPr>
      <w:rFonts w:asciiTheme="majorHAnsi" w:eastAsiaTheme="majorEastAsia" w:hAnsiTheme="majorHAnsi" w:cstheme="majorBidi"/>
      <w:bCs/>
      <w:color w:val="2F5496" w:themeColor="accent1" w:themeShade="BF"/>
      <w:kern w:val="16"/>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6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iorenraad\Documents\Seniorenraad%20Meierijstad\Sjablonen\Rapport-a4-logo-rechtsbove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1962-AA8A-4733-BF79-BBFCC920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Rapport-a4-logo-rechtsboven</Template>
  <TotalTime>2</TotalTime>
  <Pages>7</Pages>
  <Words>2034</Words>
  <Characters>11188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Seniorenraad</dc:creator>
  <cp:keywords/>
  <dc:description/>
  <cp:lastModifiedBy>Henk van Esch</cp:lastModifiedBy>
  <cp:revision>2</cp:revision>
  <cp:lastPrinted>2026-02-03T11:23:00Z</cp:lastPrinted>
  <dcterms:created xsi:type="dcterms:W3CDTF">2026-02-12T08:29:00Z</dcterms:created>
  <dcterms:modified xsi:type="dcterms:W3CDTF">2026-02-12T08:29:00Z</dcterms:modified>
</cp:coreProperties>
</file>